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9117D" w14:textId="77777777" w:rsidR="00BB2957" w:rsidRDefault="00BB2957" w:rsidP="00C72117">
      <w:pPr>
        <w:spacing w:line="360" w:lineRule="auto"/>
        <w:jc w:val="center"/>
      </w:pPr>
    </w:p>
    <w:sdt>
      <w:sdtPr>
        <w:id w:val="1784770574"/>
        <w:docPartObj>
          <w:docPartGallery w:val="Cover Pages"/>
          <w:docPartUnique/>
        </w:docPartObj>
      </w:sdtPr>
      <w:sdtEndPr>
        <w:rPr>
          <w:b/>
          <w:bCs/>
        </w:rPr>
      </w:sdtEndPr>
      <w:sdtContent>
        <w:p w14:paraId="1EF0457F" w14:textId="450889F7" w:rsidR="00C72117" w:rsidRPr="00C72117" w:rsidRDefault="00C72117" w:rsidP="00C72117">
          <w:pPr>
            <w:spacing w:line="360" w:lineRule="auto"/>
            <w:jc w:val="center"/>
            <w:rPr>
              <w:b/>
              <w:bCs/>
              <w:sz w:val="28"/>
              <w:szCs w:val="28"/>
              <w:lang w:val="pt-BR"/>
            </w:rPr>
          </w:pPr>
          <w:r w:rsidRPr="00C72117">
            <w:rPr>
              <w:b/>
              <w:bCs/>
              <w:sz w:val="28"/>
              <w:szCs w:val="28"/>
              <w:lang w:val="pt-BR"/>
            </w:rPr>
            <w:t>Universidade de São Paulo</w:t>
          </w:r>
          <w:r w:rsidR="005936D4">
            <w:rPr>
              <w:b/>
              <w:bCs/>
              <w:sz w:val="28"/>
              <w:szCs w:val="28"/>
              <w:lang w:val="pt-BR"/>
            </w:rPr>
            <w:t xml:space="preserve"> (USP)</w:t>
          </w:r>
        </w:p>
        <w:p w14:paraId="02A6CB31" w14:textId="5C70A75F" w:rsidR="00C72117" w:rsidRPr="00C72117" w:rsidRDefault="00C72117" w:rsidP="00C72117">
          <w:pPr>
            <w:spacing w:line="360" w:lineRule="auto"/>
            <w:jc w:val="center"/>
            <w:rPr>
              <w:b/>
              <w:bCs/>
              <w:sz w:val="28"/>
              <w:szCs w:val="28"/>
              <w:lang w:val="pt-BR"/>
            </w:rPr>
          </w:pPr>
          <w:r w:rsidRPr="00C72117">
            <w:rPr>
              <w:b/>
              <w:bCs/>
              <w:sz w:val="28"/>
              <w:szCs w:val="28"/>
              <w:lang w:val="pt-BR"/>
            </w:rPr>
            <w:t>Faculdade de Filosofia, Letras e Ciências Humanas</w:t>
          </w:r>
          <w:r w:rsidR="005936D4">
            <w:rPr>
              <w:b/>
              <w:bCs/>
              <w:sz w:val="28"/>
              <w:szCs w:val="28"/>
              <w:lang w:val="pt-BR"/>
            </w:rPr>
            <w:t xml:space="preserve"> (FFLCH)</w:t>
          </w:r>
        </w:p>
        <w:p w14:paraId="53CDD72A" w14:textId="3D1A3BD4" w:rsidR="00C72117" w:rsidRPr="00C72117" w:rsidRDefault="00C72117" w:rsidP="00C72117">
          <w:pPr>
            <w:spacing w:line="360" w:lineRule="auto"/>
            <w:jc w:val="center"/>
            <w:rPr>
              <w:b/>
              <w:bCs/>
              <w:sz w:val="28"/>
              <w:szCs w:val="28"/>
              <w:lang w:val="pt-BR"/>
            </w:rPr>
          </w:pPr>
          <w:r w:rsidRPr="00C72117">
            <w:rPr>
              <w:b/>
              <w:bCs/>
              <w:sz w:val="28"/>
              <w:szCs w:val="28"/>
              <w:lang w:val="pt-BR"/>
            </w:rPr>
            <w:t>Departamento de Letras Modernas</w:t>
          </w:r>
          <w:r w:rsidR="005936D4">
            <w:rPr>
              <w:b/>
              <w:bCs/>
              <w:sz w:val="28"/>
              <w:szCs w:val="28"/>
              <w:lang w:val="pt-BR"/>
            </w:rPr>
            <w:t xml:space="preserve"> (DLM)</w:t>
          </w:r>
        </w:p>
        <w:p w14:paraId="1AC4413A" w14:textId="77777777" w:rsidR="00C72117" w:rsidRPr="00C72117" w:rsidRDefault="00C72117" w:rsidP="00C72117">
          <w:pPr>
            <w:spacing w:line="360" w:lineRule="auto"/>
            <w:jc w:val="center"/>
            <w:rPr>
              <w:b/>
              <w:bCs/>
              <w:sz w:val="28"/>
              <w:szCs w:val="28"/>
              <w:lang w:val="pt-BR"/>
            </w:rPr>
          </w:pPr>
        </w:p>
        <w:p w14:paraId="2FBF8F18" w14:textId="77777777" w:rsidR="00C72117" w:rsidRPr="00C72117" w:rsidRDefault="00C72117" w:rsidP="005936D4">
          <w:pPr>
            <w:spacing w:line="360" w:lineRule="auto"/>
            <w:rPr>
              <w:b/>
              <w:bCs/>
              <w:sz w:val="28"/>
              <w:szCs w:val="28"/>
              <w:lang w:val="pt-BR"/>
            </w:rPr>
          </w:pPr>
        </w:p>
        <w:p w14:paraId="62E1456A" w14:textId="77777777" w:rsidR="00C72117" w:rsidRPr="00C72117" w:rsidRDefault="00C72117" w:rsidP="00C72117">
          <w:pPr>
            <w:spacing w:line="360" w:lineRule="auto"/>
            <w:jc w:val="center"/>
            <w:rPr>
              <w:b/>
              <w:bCs/>
              <w:sz w:val="28"/>
              <w:szCs w:val="28"/>
              <w:lang w:val="pt-BR"/>
            </w:rPr>
          </w:pPr>
        </w:p>
        <w:p w14:paraId="7730DF1A" w14:textId="2C7C94C7" w:rsidR="00C72117" w:rsidRPr="00C72117" w:rsidRDefault="00EC114C" w:rsidP="00C72117">
          <w:pPr>
            <w:spacing w:line="360" w:lineRule="auto"/>
            <w:jc w:val="center"/>
            <w:rPr>
              <w:b/>
              <w:bCs/>
              <w:sz w:val="28"/>
              <w:szCs w:val="28"/>
              <w:lang w:val="pt-BR"/>
            </w:rPr>
          </w:pPr>
          <w:r>
            <w:rPr>
              <w:b/>
              <w:bCs/>
              <w:sz w:val="28"/>
              <w:szCs w:val="28"/>
              <w:lang w:val="pt-BR"/>
            </w:rPr>
            <w:t xml:space="preserve">Relatório </w:t>
          </w:r>
          <w:r w:rsidR="00A27995">
            <w:rPr>
              <w:b/>
              <w:bCs/>
              <w:sz w:val="28"/>
              <w:szCs w:val="28"/>
              <w:lang w:val="pt-BR"/>
            </w:rPr>
            <w:t>Final</w:t>
          </w:r>
          <w:r w:rsidR="00C72117" w:rsidRPr="00C72117">
            <w:rPr>
              <w:b/>
              <w:bCs/>
              <w:sz w:val="28"/>
              <w:szCs w:val="28"/>
              <w:lang w:val="pt-BR"/>
            </w:rPr>
            <w:t xml:space="preserve"> de Iniciação Científica</w:t>
          </w:r>
        </w:p>
        <w:p w14:paraId="28EBE25B" w14:textId="77777777" w:rsidR="00C72117" w:rsidRPr="00C72117" w:rsidRDefault="00C72117" w:rsidP="00C72117">
          <w:pPr>
            <w:spacing w:line="360" w:lineRule="auto"/>
            <w:jc w:val="center"/>
            <w:rPr>
              <w:b/>
              <w:bCs/>
              <w:sz w:val="28"/>
              <w:szCs w:val="28"/>
              <w:lang w:val="pt-BR"/>
            </w:rPr>
          </w:pPr>
        </w:p>
        <w:p w14:paraId="7C5784E9" w14:textId="77777777" w:rsidR="00C72117" w:rsidRPr="00C72117" w:rsidRDefault="00C72117" w:rsidP="00C72117">
          <w:pPr>
            <w:spacing w:line="360" w:lineRule="auto"/>
            <w:jc w:val="center"/>
            <w:rPr>
              <w:b/>
              <w:bCs/>
              <w:sz w:val="28"/>
              <w:szCs w:val="28"/>
              <w:lang w:val="pt-BR"/>
            </w:rPr>
          </w:pPr>
          <w:r w:rsidRPr="00C72117">
            <w:rPr>
              <w:b/>
              <w:bCs/>
              <w:sz w:val="28"/>
              <w:szCs w:val="28"/>
              <w:lang w:val="pt-BR"/>
            </w:rPr>
            <w:t xml:space="preserve">Tradução comentada das “Cartas dos irmãos Weise” </w:t>
          </w:r>
        </w:p>
        <w:p w14:paraId="4492E644" w14:textId="77777777" w:rsidR="00C72117" w:rsidRPr="00C72117" w:rsidRDefault="00C72117" w:rsidP="00C72117">
          <w:pPr>
            <w:spacing w:line="360" w:lineRule="auto"/>
            <w:jc w:val="center"/>
            <w:rPr>
              <w:b/>
              <w:bCs/>
              <w:lang w:val="pt-BR"/>
            </w:rPr>
          </w:pPr>
          <w:r w:rsidRPr="00C72117">
            <w:rPr>
              <w:lang w:val="pt-BR"/>
            </w:rPr>
            <w:t>Escritas na Colônia Blumenau entre 1855 e 1856</w:t>
          </w:r>
        </w:p>
        <w:p w14:paraId="52988FDA" w14:textId="77777777" w:rsidR="00C72117" w:rsidRPr="00C72117" w:rsidRDefault="00C72117" w:rsidP="00C72117">
          <w:pPr>
            <w:jc w:val="center"/>
            <w:rPr>
              <w:b/>
              <w:bCs/>
              <w:lang w:val="pt-BR"/>
            </w:rPr>
          </w:pPr>
        </w:p>
        <w:p w14:paraId="41D36D2C" w14:textId="77777777" w:rsidR="00C72117" w:rsidRPr="00C72117" w:rsidRDefault="00C72117" w:rsidP="00C72117">
          <w:pPr>
            <w:jc w:val="center"/>
            <w:rPr>
              <w:b/>
              <w:bCs/>
              <w:lang w:val="pt-BR"/>
            </w:rPr>
          </w:pPr>
        </w:p>
        <w:p w14:paraId="670FF5B1" w14:textId="77777777" w:rsidR="00C72117" w:rsidRPr="00C72117" w:rsidRDefault="00C72117" w:rsidP="00C72117">
          <w:pPr>
            <w:jc w:val="center"/>
            <w:rPr>
              <w:b/>
              <w:bCs/>
              <w:lang w:val="pt-BR"/>
            </w:rPr>
          </w:pPr>
        </w:p>
        <w:p w14:paraId="6A5176CB" w14:textId="77777777" w:rsidR="00C72117" w:rsidRPr="00C72117" w:rsidRDefault="00C72117" w:rsidP="00C72117">
          <w:pPr>
            <w:jc w:val="center"/>
            <w:rPr>
              <w:b/>
              <w:bCs/>
              <w:lang w:val="pt-BR"/>
            </w:rPr>
          </w:pPr>
        </w:p>
        <w:p w14:paraId="5780B589" w14:textId="77777777" w:rsidR="00A27995" w:rsidRPr="00C72117" w:rsidRDefault="00A27995" w:rsidP="005936D4">
          <w:pPr>
            <w:rPr>
              <w:b/>
              <w:bCs/>
              <w:lang w:val="pt-BR"/>
            </w:rPr>
          </w:pPr>
        </w:p>
        <w:p w14:paraId="777ACBE6" w14:textId="77777777" w:rsidR="00C72117" w:rsidRPr="00C72117" w:rsidRDefault="00C72117" w:rsidP="00C72117">
          <w:pPr>
            <w:rPr>
              <w:lang w:val="pt-BR"/>
            </w:rPr>
          </w:pPr>
        </w:p>
        <w:p w14:paraId="46D3B166" w14:textId="77777777" w:rsidR="00C72117" w:rsidRPr="005641CD" w:rsidRDefault="00C72117" w:rsidP="00C72117">
          <w:pPr>
            <w:rPr>
              <w:lang w:val="pt-BR"/>
            </w:rPr>
          </w:pPr>
          <w:r w:rsidRPr="005641CD">
            <w:rPr>
              <w:lang w:val="pt-BR"/>
            </w:rPr>
            <w:t xml:space="preserve">Aluno: </w:t>
          </w:r>
          <w:r w:rsidRPr="005641CD">
            <w:rPr>
              <w:b/>
              <w:bCs/>
              <w:lang w:val="pt-BR"/>
            </w:rPr>
            <w:t>Fernando Weise</w:t>
          </w:r>
        </w:p>
        <w:p w14:paraId="3230CBA0" w14:textId="5686EA2D" w:rsidR="00A27995" w:rsidRPr="005641CD" w:rsidRDefault="005936D4" w:rsidP="00C72117">
          <w:pPr>
            <w:rPr>
              <w:lang w:val="pt-BR"/>
            </w:rPr>
          </w:pPr>
          <w:hyperlink r:id="rId8" w:history="1">
            <w:r w:rsidRPr="005641CD">
              <w:rPr>
                <w:rStyle w:val="Hyperlink"/>
                <w:lang w:val="pt-BR"/>
              </w:rPr>
              <w:t>fweise@usp.br</w:t>
            </w:r>
          </w:hyperlink>
        </w:p>
        <w:p w14:paraId="4B75496A" w14:textId="76DE380B" w:rsidR="005936D4" w:rsidRPr="005641CD" w:rsidRDefault="005936D4" w:rsidP="00C72117">
          <w:pPr>
            <w:rPr>
              <w:lang w:val="pt-BR"/>
            </w:rPr>
          </w:pPr>
          <w:r w:rsidRPr="005641CD">
            <w:rPr>
              <w:lang w:val="pt-BR"/>
            </w:rPr>
            <w:t>(47) 93300</w:t>
          </w:r>
          <w:r w:rsidR="008E5570" w:rsidRPr="005641CD">
            <w:rPr>
              <w:lang w:val="pt-BR"/>
            </w:rPr>
            <w:t>-</w:t>
          </w:r>
          <w:r w:rsidRPr="005641CD">
            <w:rPr>
              <w:lang w:val="pt-BR"/>
            </w:rPr>
            <w:t>5567</w:t>
          </w:r>
        </w:p>
        <w:p w14:paraId="2173C26F" w14:textId="77777777" w:rsidR="00A27995" w:rsidRPr="005641CD" w:rsidRDefault="00A27995" w:rsidP="00C72117">
          <w:pPr>
            <w:rPr>
              <w:lang w:val="pt-BR"/>
            </w:rPr>
          </w:pPr>
        </w:p>
        <w:p w14:paraId="42497849" w14:textId="70F6CEAC" w:rsidR="00C72117" w:rsidRPr="005641CD" w:rsidRDefault="00C72117" w:rsidP="00C72117">
          <w:pPr>
            <w:rPr>
              <w:lang w:val="pt-BR"/>
            </w:rPr>
          </w:pPr>
          <w:r w:rsidRPr="005641CD">
            <w:rPr>
              <w:lang w:val="pt-BR"/>
            </w:rPr>
            <w:t xml:space="preserve">Orientadora: </w:t>
          </w:r>
          <w:r w:rsidRPr="005641CD">
            <w:rPr>
              <w:b/>
              <w:bCs/>
              <w:lang w:val="pt-BR"/>
            </w:rPr>
            <w:t xml:space="preserve">Magdalena </w:t>
          </w:r>
          <w:proofErr w:type="spellStart"/>
          <w:r w:rsidRPr="005641CD">
            <w:rPr>
              <w:b/>
              <w:bCs/>
              <w:lang w:val="pt-BR"/>
            </w:rPr>
            <w:t>Nowinska</w:t>
          </w:r>
          <w:proofErr w:type="spellEnd"/>
        </w:p>
        <w:p w14:paraId="4BA6A9F5" w14:textId="2FE96B09" w:rsidR="005936D4" w:rsidRPr="005641CD" w:rsidRDefault="005936D4" w:rsidP="00C72117">
          <w:pPr>
            <w:rPr>
              <w:lang w:val="pt-BR"/>
            </w:rPr>
          </w:pPr>
          <w:hyperlink r:id="rId9" w:history="1">
            <w:r w:rsidRPr="005641CD">
              <w:rPr>
                <w:rStyle w:val="Hyperlink"/>
                <w:lang w:val="pt-BR"/>
              </w:rPr>
              <w:t>mnowinska@usp.br</w:t>
            </w:r>
          </w:hyperlink>
        </w:p>
        <w:p w14:paraId="4CC2CC6E" w14:textId="3C72DCA6" w:rsidR="00C72117" w:rsidRPr="005641CD" w:rsidRDefault="005936D4" w:rsidP="00C72117">
          <w:pPr>
            <w:rPr>
              <w:lang w:val="pt-BR"/>
            </w:rPr>
          </w:pPr>
          <w:r w:rsidRPr="005641CD">
            <w:rPr>
              <w:lang w:val="pt-BR"/>
            </w:rPr>
            <w:t>(</w:t>
          </w:r>
          <w:r w:rsidR="008E5570" w:rsidRPr="005641CD">
            <w:rPr>
              <w:lang w:val="pt-BR"/>
            </w:rPr>
            <w:t>11</w:t>
          </w:r>
          <w:r w:rsidRPr="005641CD">
            <w:rPr>
              <w:lang w:val="pt-BR"/>
            </w:rPr>
            <w:t>)</w:t>
          </w:r>
          <w:r w:rsidR="008E5570" w:rsidRPr="005641CD">
            <w:rPr>
              <w:lang w:val="pt-BR"/>
            </w:rPr>
            <w:t xml:space="preserve"> 3091-5041</w:t>
          </w:r>
        </w:p>
        <w:p w14:paraId="35077649" w14:textId="77777777" w:rsidR="00C72117" w:rsidRPr="00C72117" w:rsidRDefault="00C72117" w:rsidP="00C72117">
          <w:pPr>
            <w:rPr>
              <w:lang w:val="pt-BR"/>
            </w:rPr>
          </w:pPr>
        </w:p>
        <w:p w14:paraId="145ACEDF" w14:textId="77777777" w:rsidR="005936D4" w:rsidRDefault="005936D4" w:rsidP="005936D4">
          <w:pPr>
            <w:ind w:firstLine="4962"/>
            <w:rPr>
              <w:lang w:val="pt-BR"/>
            </w:rPr>
          </w:pPr>
        </w:p>
        <w:p w14:paraId="0B75890A" w14:textId="2223D412" w:rsidR="005936D4" w:rsidRPr="005936D4" w:rsidRDefault="005936D4" w:rsidP="00DD696C">
          <w:pPr>
            <w:ind w:right="-1440" w:firstLine="4962"/>
            <w:rPr>
              <w:lang w:val="pt-BR"/>
            </w:rPr>
          </w:pPr>
          <w:r>
            <w:rPr>
              <w:lang w:val="pt-BR"/>
            </w:rPr>
            <w:softHyphen/>
          </w:r>
          <w:r>
            <w:rPr>
              <w:lang w:val="pt-BR"/>
            </w:rPr>
            <w:softHyphen/>
          </w:r>
          <w:r>
            <w:rPr>
              <w:lang w:val="pt-BR"/>
            </w:rPr>
            <w:softHyphen/>
          </w:r>
          <w:r w:rsidRPr="005936D4">
            <w:rPr>
              <w:lang w:val="pt-BR"/>
            </w:rPr>
            <w:t xml:space="preserve">Trabalho de Iniciação Científica </w:t>
          </w:r>
        </w:p>
        <w:p w14:paraId="3A74B783" w14:textId="77777777" w:rsidR="00DD696C" w:rsidRDefault="005936D4" w:rsidP="00DD696C">
          <w:pPr>
            <w:ind w:firstLine="4962"/>
            <w:rPr>
              <w:lang w:val="pt-BR"/>
            </w:rPr>
          </w:pPr>
          <w:r w:rsidRPr="005936D4">
            <w:rPr>
              <w:lang w:val="pt-BR"/>
            </w:rPr>
            <w:t>realizado com bols</w:t>
          </w:r>
          <w:r w:rsidR="00DD696C">
            <w:rPr>
              <w:lang w:val="pt-BR"/>
            </w:rPr>
            <w:t xml:space="preserve">a </w:t>
          </w:r>
          <w:r w:rsidR="00DD696C" w:rsidRPr="00DD696C">
            <w:rPr>
              <w:b/>
              <w:bCs/>
              <w:lang w:val="pt-BR"/>
            </w:rPr>
            <w:t>PIBIC</w:t>
          </w:r>
        </w:p>
        <w:p w14:paraId="746AB3A9" w14:textId="6A123957" w:rsidR="00C72117" w:rsidRPr="00DD696C" w:rsidRDefault="00DD696C" w:rsidP="00DD696C">
          <w:pPr>
            <w:ind w:firstLine="4962"/>
            <w:rPr>
              <w:lang w:val="pt-BR"/>
            </w:rPr>
          </w:pPr>
          <w:r w:rsidRPr="00DD696C">
            <w:rPr>
              <w:lang w:val="pt-BR"/>
            </w:rPr>
            <w:t>(</w:t>
          </w:r>
          <w:r w:rsidR="005936D4" w:rsidRPr="00DD696C">
            <w:rPr>
              <w:lang w:val="pt-BR"/>
            </w:rPr>
            <w:t>FFLCH/USP</w:t>
          </w:r>
          <w:r w:rsidRPr="00DD696C">
            <w:rPr>
              <w:lang w:val="pt-BR"/>
            </w:rPr>
            <w:t>)</w:t>
          </w:r>
        </w:p>
        <w:p w14:paraId="6246FD3A" w14:textId="77777777" w:rsidR="00C72117" w:rsidRPr="00C72117" w:rsidRDefault="00C72117" w:rsidP="00C72117">
          <w:pPr>
            <w:rPr>
              <w:lang w:val="pt-BR"/>
            </w:rPr>
          </w:pPr>
        </w:p>
        <w:p w14:paraId="7A521FD2" w14:textId="77777777" w:rsidR="00C72117" w:rsidRPr="00C72117" w:rsidRDefault="00C72117" w:rsidP="00C72117">
          <w:pPr>
            <w:rPr>
              <w:lang w:val="pt-BR"/>
            </w:rPr>
          </w:pPr>
        </w:p>
        <w:p w14:paraId="60F5FCA0" w14:textId="77777777" w:rsidR="00C72117" w:rsidRPr="00C72117" w:rsidRDefault="00C72117" w:rsidP="00C72117">
          <w:pPr>
            <w:rPr>
              <w:lang w:val="pt-BR"/>
            </w:rPr>
          </w:pPr>
        </w:p>
        <w:p w14:paraId="75984557" w14:textId="77777777" w:rsidR="00C72117" w:rsidRPr="00C72117" w:rsidRDefault="00C72117" w:rsidP="00C72117">
          <w:pPr>
            <w:jc w:val="center"/>
            <w:rPr>
              <w:sz w:val="28"/>
              <w:szCs w:val="28"/>
              <w:lang w:val="pt-BR"/>
            </w:rPr>
          </w:pPr>
        </w:p>
        <w:p w14:paraId="079695A4" w14:textId="77777777" w:rsidR="00C72117" w:rsidRPr="00C72117" w:rsidRDefault="00C72117" w:rsidP="00C72117">
          <w:pPr>
            <w:jc w:val="center"/>
            <w:rPr>
              <w:sz w:val="28"/>
              <w:szCs w:val="28"/>
              <w:lang w:val="pt-BR"/>
            </w:rPr>
          </w:pPr>
        </w:p>
        <w:p w14:paraId="197AF264" w14:textId="77777777" w:rsidR="005936D4" w:rsidRDefault="005936D4" w:rsidP="00C72117">
          <w:pPr>
            <w:jc w:val="center"/>
            <w:rPr>
              <w:b/>
              <w:bCs/>
              <w:sz w:val="28"/>
              <w:szCs w:val="28"/>
              <w:lang w:val="pt-BR"/>
            </w:rPr>
          </w:pPr>
        </w:p>
        <w:p w14:paraId="65B0D6A2" w14:textId="77777777" w:rsidR="005936D4" w:rsidRDefault="005936D4" w:rsidP="00C72117">
          <w:pPr>
            <w:jc w:val="center"/>
            <w:rPr>
              <w:b/>
              <w:bCs/>
              <w:sz w:val="28"/>
              <w:szCs w:val="28"/>
              <w:lang w:val="pt-BR"/>
            </w:rPr>
          </w:pPr>
        </w:p>
        <w:p w14:paraId="0DE033F2" w14:textId="77777777" w:rsidR="005936D4" w:rsidRDefault="005936D4" w:rsidP="00C72117">
          <w:pPr>
            <w:jc w:val="center"/>
            <w:rPr>
              <w:b/>
              <w:bCs/>
              <w:sz w:val="28"/>
              <w:szCs w:val="28"/>
              <w:lang w:val="pt-BR"/>
            </w:rPr>
          </w:pPr>
        </w:p>
        <w:p w14:paraId="11D6D372" w14:textId="4C26F70B" w:rsidR="00C72117" w:rsidRPr="00485873" w:rsidRDefault="00C72117" w:rsidP="00C72117">
          <w:pPr>
            <w:jc w:val="center"/>
            <w:rPr>
              <w:b/>
              <w:bCs/>
              <w:sz w:val="28"/>
              <w:szCs w:val="28"/>
              <w:lang w:val="pt-BR"/>
            </w:rPr>
          </w:pPr>
          <w:r w:rsidRPr="00485873">
            <w:rPr>
              <w:b/>
              <w:bCs/>
              <w:sz w:val="28"/>
              <w:szCs w:val="28"/>
              <w:lang w:val="pt-BR"/>
            </w:rPr>
            <w:t>São Paulo</w:t>
          </w:r>
        </w:p>
        <w:p w14:paraId="577C1228" w14:textId="77777777" w:rsidR="005641CD" w:rsidRDefault="005641CD" w:rsidP="00C72117">
          <w:pPr>
            <w:jc w:val="center"/>
            <w:rPr>
              <w:b/>
              <w:bCs/>
              <w:sz w:val="28"/>
              <w:szCs w:val="28"/>
              <w:lang w:val="pt-BR"/>
            </w:rPr>
          </w:pPr>
        </w:p>
        <w:p w14:paraId="316D78E3" w14:textId="3C565808" w:rsidR="00C72117" w:rsidRDefault="00C72117" w:rsidP="00C72117">
          <w:pPr>
            <w:jc w:val="center"/>
            <w:rPr>
              <w:b/>
              <w:bCs/>
              <w:sz w:val="28"/>
              <w:szCs w:val="28"/>
              <w:lang w:val="pt-BR"/>
            </w:rPr>
          </w:pPr>
          <w:r w:rsidRPr="00485873">
            <w:rPr>
              <w:b/>
              <w:bCs/>
              <w:sz w:val="28"/>
              <w:szCs w:val="28"/>
              <w:lang w:val="pt-BR"/>
            </w:rPr>
            <w:t xml:space="preserve">2025 </w:t>
          </w:r>
        </w:p>
        <w:p w14:paraId="76340FC0" w14:textId="77777777" w:rsidR="005936D4" w:rsidRPr="00485873" w:rsidRDefault="005936D4" w:rsidP="00C72117">
          <w:pPr>
            <w:jc w:val="center"/>
            <w:rPr>
              <w:b/>
              <w:bCs/>
              <w:sz w:val="28"/>
              <w:szCs w:val="28"/>
              <w:lang w:val="pt-BR"/>
            </w:rPr>
          </w:pPr>
        </w:p>
        <w:p w14:paraId="6B3B4EFB" w14:textId="490917C5" w:rsidR="00C72117" w:rsidRPr="00C72117" w:rsidRDefault="00000000" w:rsidP="00C72117">
          <w:pPr>
            <w:rPr>
              <w:b/>
              <w:bCs/>
            </w:rPr>
          </w:pPr>
        </w:p>
      </w:sdtContent>
    </w:sdt>
    <w:sdt>
      <w:sdtPr>
        <w:rPr>
          <w:rFonts w:ascii="Times New Roman" w:eastAsia="Arial" w:hAnsi="Times New Roman" w:cs="Times New Roman"/>
          <w:b w:val="0"/>
          <w:bCs w:val="0"/>
          <w:color w:val="auto"/>
          <w:sz w:val="22"/>
          <w:szCs w:val="22"/>
          <w:lang w:val="de-DE"/>
        </w:rPr>
        <w:id w:val="-1138572638"/>
        <w:docPartObj>
          <w:docPartGallery w:val="Table of Contents"/>
          <w:docPartUnique/>
        </w:docPartObj>
      </w:sdtPr>
      <w:sdtEndPr>
        <w:rPr>
          <w:rFonts w:eastAsia="Times New Roman"/>
          <w:noProof/>
          <w:sz w:val="24"/>
          <w:szCs w:val="24"/>
          <w:lang w:val="de-BR"/>
        </w:rPr>
      </w:sdtEndPr>
      <w:sdtContent>
        <w:p w14:paraId="534EFFB0" w14:textId="0A1F3B87" w:rsidR="00C72117" w:rsidRDefault="00C72117" w:rsidP="00C72117">
          <w:pPr>
            <w:pStyle w:val="Inhaltsverzeichnisberschrift"/>
            <w:jc w:val="center"/>
            <w:rPr>
              <w:rFonts w:ascii="Times New Roman" w:hAnsi="Times New Roman" w:cs="Times New Roman"/>
              <w:color w:val="auto"/>
              <w:sz w:val="24"/>
              <w:szCs w:val="24"/>
              <w:lang w:val="de-DE"/>
            </w:rPr>
          </w:pPr>
          <w:r w:rsidRPr="00C72117">
            <w:rPr>
              <w:rFonts w:ascii="Times New Roman" w:hAnsi="Times New Roman" w:cs="Times New Roman"/>
              <w:color w:val="auto"/>
              <w:sz w:val="24"/>
              <w:szCs w:val="24"/>
              <w:lang w:val="de-DE"/>
            </w:rPr>
            <w:t>SUMÁRIO</w:t>
          </w:r>
        </w:p>
        <w:p w14:paraId="2A65E719" w14:textId="77777777" w:rsidR="005641CD" w:rsidRPr="005641CD" w:rsidRDefault="005641CD" w:rsidP="005641CD">
          <w:pPr>
            <w:rPr>
              <w:lang w:val="de-DE"/>
            </w:rPr>
          </w:pPr>
        </w:p>
        <w:p w14:paraId="54E620A6" w14:textId="77777777" w:rsidR="00EC114C" w:rsidRPr="005641CD" w:rsidRDefault="00EC114C" w:rsidP="00EC114C">
          <w:pPr>
            <w:rPr>
              <w:lang w:val="de-DE"/>
            </w:rPr>
          </w:pPr>
        </w:p>
        <w:p w14:paraId="7FCE4472" w14:textId="61C3D90C" w:rsidR="005936D4" w:rsidRPr="005641CD" w:rsidRDefault="00C72117">
          <w:pPr>
            <w:pStyle w:val="Verzeichnis1"/>
            <w:tabs>
              <w:tab w:val="left" w:pos="405"/>
              <w:tab w:val="right" w:leader="dot" w:pos="9019"/>
            </w:tabs>
            <w:rPr>
              <w:rFonts w:eastAsiaTheme="minorEastAsia" w:cstheme="minorBidi"/>
              <w:b w:val="0"/>
              <w:bCs w:val="0"/>
              <w:caps w:val="0"/>
              <w:noProof/>
              <w:kern w:val="2"/>
              <w:u w:val="none"/>
              <w14:ligatures w14:val="standardContextual"/>
            </w:rPr>
          </w:pPr>
          <w:r w:rsidRPr="005641CD">
            <w:rPr>
              <w:rFonts w:ascii="Times New Roman" w:hAnsi="Times New Roman"/>
              <w:b w:val="0"/>
              <w:bCs w:val="0"/>
              <w:u w:val="none"/>
            </w:rPr>
            <w:fldChar w:fldCharType="begin"/>
          </w:r>
          <w:r w:rsidRPr="005641CD">
            <w:rPr>
              <w:rFonts w:ascii="Times New Roman" w:hAnsi="Times New Roman"/>
              <w:b w:val="0"/>
              <w:bCs w:val="0"/>
              <w:u w:val="none"/>
            </w:rPr>
            <w:instrText>TOC \o "1-3" \h \z \u</w:instrText>
          </w:r>
          <w:r w:rsidRPr="005641CD">
            <w:rPr>
              <w:rFonts w:ascii="Times New Roman" w:hAnsi="Times New Roman"/>
              <w:b w:val="0"/>
              <w:bCs w:val="0"/>
              <w:u w:val="none"/>
            </w:rPr>
            <w:fldChar w:fldCharType="separate"/>
          </w:r>
          <w:hyperlink w:anchor="_Toc210925963" w:history="1">
            <w:r w:rsidR="005936D4" w:rsidRPr="005641CD">
              <w:rPr>
                <w:rStyle w:val="Hyperlink"/>
                <w:rFonts w:ascii="Times New Roman" w:hAnsi="Times New Roman"/>
                <w:b w:val="0"/>
                <w:bCs w:val="0"/>
                <w:noProof/>
                <w:u w:val="none"/>
              </w:rPr>
              <w:t>1.</w:t>
            </w:r>
            <w:r w:rsidR="005936D4" w:rsidRPr="005641CD">
              <w:rPr>
                <w:rFonts w:eastAsiaTheme="minorEastAsia" w:cstheme="minorBidi"/>
                <w:b w:val="0"/>
                <w:bCs w:val="0"/>
                <w:caps w:val="0"/>
                <w:noProof/>
                <w:kern w:val="2"/>
                <w:u w:val="none"/>
                <w14:ligatures w14:val="standardContextual"/>
              </w:rPr>
              <w:tab/>
            </w:r>
            <w:r w:rsidR="005936D4" w:rsidRPr="005641CD">
              <w:rPr>
                <w:rStyle w:val="Hyperlink"/>
                <w:rFonts w:ascii="Times New Roman" w:hAnsi="Times New Roman"/>
                <w:b w:val="0"/>
                <w:bCs w:val="0"/>
                <w:noProof/>
                <w:u w:val="none"/>
              </w:rPr>
              <w:t>RESUMO</w:t>
            </w:r>
            <w:r w:rsidR="005936D4" w:rsidRPr="005641CD">
              <w:rPr>
                <w:b w:val="0"/>
                <w:bCs w:val="0"/>
                <w:noProof/>
                <w:webHidden/>
                <w:u w:val="none"/>
              </w:rPr>
              <w:tab/>
            </w:r>
            <w:r w:rsidR="005936D4" w:rsidRPr="005641CD">
              <w:rPr>
                <w:b w:val="0"/>
                <w:bCs w:val="0"/>
                <w:noProof/>
                <w:webHidden/>
                <w:u w:val="none"/>
              </w:rPr>
              <w:fldChar w:fldCharType="begin"/>
            </w:r>
            <w:r w:rsidR="005936D4" w:rsidRPr="005641CD">
              <w:rPr>
                <w:b w:val="0"/>
                <w:bCs w:val="0"/>
                <w:noProof/>
                <w:webHidden/>
                <w:u w:val="none"/>
              </w:rPr>
              <w:instrText xml:space="preserve"> PAGEREF _Toc210925963 \h </w:instrText>
            </w:r>
            <w:r w:rsidR="005936D4" w:rsidRPr="005641CD">
              <w:rPr>
                <w:b w:val="0"/>
                <w:bCs w:val="0"/>
                <w:noProof/>
                <w:webHidden/>
                <w:u w:val="none"/>
              </w:rPr>
            </w:r>
            <w:r w:rsidR="005936D4" w:rsidRPr="005641CD">
              <w:rPr>
                <w:b w:val="0"/>
                <w:bCs w:val="0"/>
                <w:noProof/>
                <w:webHidden/>
                <w:u w:val="none"/>
              </w:rPr>
              <w:fldChar w:fldCharType="separate"/>
            </w:r>
            <w:r w:rsidR="00212B3F">
              <w:rPr>
                <w:b w:val="0"/>
                <w:bCs w:val="0"/>
                <w:noProof/>
                <w:webHidden/>
                <w:u w:val="none"/>
              </w:rPr>
              <w:t>2</w:t>
            </w:r>
            <w:r w:rsidR="005936D4" w:rsidRPr="005641CD">
              <w:rPr>
                <w:b w:val="0"/>
                <w:bCs w:val="0"/>
                <w:noProof/>
                <w:webHidden/>
                <w:u w:val="none"/>
              </w:rPr>
              <w:fldChar w:fldCharType="end"/>
            </w:r>
          </w:hyperlink>
        </w:p>
        <w:p w14:paraId="2724B576" w14:textId="7D68D0F1"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64" w:history="1">
            <w:r w:rsidRPr="005641CD">
              <w:rPr>
                <w:rStyle w:val="Hyperlink"/>
                <w:rFonts w:ascii="Times New Roman" w:hAnsi="Times New Roman"/>
                <w:b w:val="0"/>
                <w:bCs w:val="0"/>
                <w:noProof/>
                <w:u w:val="none"/>
              </w:rPr>
              <w:t>2.</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APRESENTAÇÃO</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_Toc210925964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3</w:t>
            </w:r>
            <w:r w:rsidRPr="005641CD">
              <w:rPr>
                <w:b w:val="0"/>
                <w:bCs w:val="0"/>
                <w:noProof/>
                <w:webHidden/>
                <w:u w:val="none"/>
              </w:rPr>
              <w:fldChar w:fldCharType="end"/>
            </w:r>
          </w:hyperlink>
        </w:p>
        <w:p w14:paraId="46524702" w14:textId="4F5E5488"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65" w:history="1">
            <w:r w:rsidRPr="005641CD">
              <w:rPr>
                <w:rStyle w:val="Hyperlink"/>
                <w:rFonts w:ascii="Times New Roman" w:hAnsi="Times New Roman"/>
                <w:b w:val="0"/>
                <w:bCs w:val="0"/>
                <w:noProof/>
                <w:u w:val="none"/>
              </w:rPr>
              <w:t>3.</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METODOLOGIA</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_Toc210925965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5</w:t>
            </w:r>
            <w:r w:rsidRPr="005641CD">
              <w:rPr>
                <w:b w:val="0"/>
                <w:bCs w:val="0"/>
                <w:noProof/>
                <w:webHidden/>
                <w:u w:val="none"/>
              </w:rPr>
              <w:fldChar w:fldCharType="end"/>
            </w:r>
          </w:hyperlink>
        </w:p>
        <w:p w14:paraId="5D7AFB14" w14:textId="075A75EA" w:rsidR="005936D4" w:rsidRPr="005641CD" w:rsidRDefault="005936D4">
          <w:pPr>
            <w:pStyle w:val="Verzeichnis2"/>
            <w:tabs>
              <w:tab w:val="left" w:pos="570"/>
              <w:tab w:val="right" w:leader="dot" w:pos="9019"/>
            </w:tabs>
            <w:rPr>
              <w:rFonts w:eastAsiaTheme="minorEastAsia" w:cstheme="minorBidi"/>
              <w:b w:val="0"/>
              <w:bCs w:val="0"/>
              <w:smallCaps w:val="0"/>
              <w:noProof/>
              <w:kern w:val="2"/>
              <w14:ligatures w14:val="standardContextual"/>
            </w:rPr>
          </w:pPr>
          <w:hyperlink w:anchor="_Toc210925966" w:history="1">
            <w:r w:rsidRPr="005641CD">
              <w:rPr>
                <w:rStyle w:val="Hyperlink"/>
                <w:rFonts w:ascii="Times New Roman" w:hAnsi="Times New Roman"/>
                <w:b w:val="0"/>
                <w:bCs w:val="0"/>
                <w:noProof/>
                <w:u w:val="none"/>
              </w:rPr>
              <w:t>3.1.</w:t>
            </w:r>
            <w:r w:rsidRPr="005641CD">
              <w:rPr>
                <w:rFonts w:eastAsiaTheme="minorEastAsia" w:cstheme="minorBidi"/>
                <w:b w:val="0"/>
                <w:bCs w:val="0"/>
                <w:smallCaps w:val="0"/>
                <w:noProof/>
                <w:kern w:val="2"/>
                <w14:ligatures w14:val="standardContextual"/>
              </w:rPr>
              <w:tab/>
            </w:r>
            <w:r w:rsidRPr="005641CD">
              <w:rPr>
                <w:rStyle w:val="Hyperlink"/>
                <w:rFonts w:ascii="Times New Roman" w:hAnsi="Times New Roman"/>
                <w:b w:val="0"/>
                <w:bCs w:val="0"/>
                <w:noProof/>
                <w:u w:val="none"/>
              </w:rPr>
              <w:t>Corpus de pesquisa</w:t>
            </w:r>
            <w:r w:rsidRPr="005641CD">
              <w:rPr>
                <w:b w:val="0"/>
                <w:bCs w:val="0"/>
                <w:noProof/>
                <w:webHidden/>
              </w:rPr>
              <w:tab/>
            </w:r>
            <w:r w:rsidRPr="005641CD">
              <w:rPr>
                <w:b w:val="0"/>
                <w:bCs w:val="0"/>
                <w:noProof/>
                <w:webHidden/>
              </w:rPr>
              <w:fldChar w:fldCharType="begin"/>
            </w:r>
            <w:r w:rsidRPr="005641CD">
              <w:rPr>
                <w:b w:val="0"/>
                <w:bCs w:val="0"/>
                <w:noProof/>
                <w:webHidden/>
              </w:rPr>
              <w:instrText xml:space="preserve"> PAGEREF _Toc210925966 \h </w:instrText>
            </w:r>
            <w:r w:rsidRPr="005641CD">
              <w:rPr>
                <w:b w:val="0"/>
                <w:bCs w:val="0"/>
                <w:noProof/>
                <w:webHidden/>
              </w:rPr>
            </w:r>
            <w:r w:rsidRPr="005641CD">
              <w:rPr>
                <w:b w:val="0"/>
                <w:bCs w:val="0"/>
                <w:noProof/>
                <w:webHidden/>
              </w:rPr>
              <w:fldChar w:fldCharType="separate"/>
            </w:r>
            <w:r w:rsidR="00212B3F">
              <w:rPr>
                <w:b w:val="0"/>
                <w:bCs w:val="0"/>
                <w:noProof/>
                <w:webHidden/>
              </w:rPr>
              <w:t>6</w:t>
            </w:r>
            <w:r w:rsidRPr="005641CD">
              <w:rPr>
                <w:b w:val="0"/>
                <w:bCs w:val="0"/>
                <w:noProof/>
                <w:webHidden/>
              </w:rPr>
              <w:fldChar w:fldCharType="end"/>
            </w:r>
          </w:hyperlink>
        </w:p>
        <w:p w14:paraId="51FF28EC" w14:textId="6BECF83C"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67" w:history="1">
            <w:r w:rsidRPr="005641CD">
              <w:rPr>
                <w:rStyle w:val="Hyperlink"/>
                <w:rFonts w:ascii="Times New Roman" w:hAnsi="Times New Roman"/>
                <w:b w:val="0"/>
                <w:bCs w:val="0"/>
                <w:noProof/>
                <w:u w:val="none"/>
              </w:rPr>
              <w:t>4.</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CONTEXTO HISTÓRICO</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_Toc210925967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7</w:t>
            </w:r>
            <w:r w:rsidRPr="005641CD">
              <w:rPr>
                <w:b w:val="0"/>
                <w:bCs w:val="0"/>
                <w:noProof/>
                <w:webHidden/>
                <w:u w:val="none"/>
              </w:rPr>
              <w:fldChar w:fldCharType="end"/>
            </w:r>
          </w:hyperlink>
        </w:p>
        <w:p w14:paraId="44D1CCD6" w14:textId="6A8C3649"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68" w:history="1">
            <w:r w:rsidRPr="005641CD">
              <w:rPr>
                <w:rStyle w:val="Hyperlink"/>
                <w:rFonts w:ascii="Times New Roman" w:hAnsi="Times New Roman"/>
                <w:b w:val="0"/>
                <w:bCs w:val="0"/>
                <w:noProof/>
                <w:u w:val="none"/>
              </w:rPr>
              <w:t>5.</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ANÁLISE TEXTUAL</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_Toc210925968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16</w:t>
            </w:r>
            <w:r w:rsidRPr="005641CD">
              <w:rPr>
                <w:b w:val="0"/>
                <w:bCs w:val="0"/>
                <w:noProof/>
                <w:webHidden/>
                <w:u w:val="none"/>
              </w:rPr>
              <w:fldChar w:fldCharType="end"/>
            </w:r>
          </w:hyperlink>
        </w:p>
        <w:p w14:paraId="3FAC052F" w14:textId="71BD96EF"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69" w:history="1">
            <w:r w:rsidRPr="005641CD">
              <w:rPr>
                <w:rStyle w:val="Hyperlink"/>
                <w:rFonts w:ascii="Times New Roman" w:hAnsi="Times New Roman"/>
                <w:b w:val="0"/>
                <w:bCs w:val="0"/>
                <w:noProof/>
                <w:u w:val="none"/>
              </w:rPr>
              <w:t>6.</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TRADUÇÕES</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_Toc210925969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20</w:t>
            </w:r>
            <w:r w:rsidRPr="005641CD">
              <w:rPr>
                <w:b w:val="0"/>
                <w:bCs w:val="0"/>
                <w:noProof/>
                <w:webHidden/>
                <w:u w:val="none"/>
              </w:rPr>
              <w:fldChar w:fldCharType="end"/>
            </w:r>
          </w:hyperlink>
        </w:p>
        <w:p w14:paraId="454FB4F0" w14:textId="69C79888"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70" w:history="1">
            <w:r w:rsidRPr="005641CD">
              <w:rPr>
                <w:rStyle w:val="Hyperlink"/>
                <w:rFonts w:ascii="Times New Roman" w:hAnsi="Times New Roman"/>
                <w:b w:val="0"/>
                <w:bCs w:val="0"/>
                <w:noProof/>
                <w:u w:val="none"/>
              </w:rPr>
              <w:t>7.</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CONCLUSÃO</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_Toc210925970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22</w:t>
            </w:r>
            <w:r w:rsidRPr="005641CD">
              <w:rPr>
                <w:b w:val="0"/>
                <w:bCs w:val="0"/>
                <w:noProof/>
                <w:webHidden/>
                <w:u w:val="none"/>
              </w:rPr>
              <w:fldChar w:fldCharType="end"/>
            </w:r>
          </w:hyperlink>
        </w:p>
        <w:p w14:paraId="1DDD455D" w14:textId="36EA1D46"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71" w:history="1">
            <w:r w:rsidRPr="005641CD">
              <w:rPr>
                <w:rStyle w:val="Hyperlink"/>
                <w:rFonts w:ascii="Times New Roman" w:hAnsi="Times New Roman"/>
                <w:b w:val="0"/>
                <w:bCs w:val="0"/>
                <w:noProof/>
                <w:u w:val="none"/>
              </w:rPr>
              <w:t>8.</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REFERÊNCIAS</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_Toc210925971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23</w:t>
            </w:r>
            <w:r w:rsidRPr="005641CD">
              <w:rPr>
                <w:b w:val="0"/>
                <w:bCs w:val="0"/>
                <w:noProof/>
                <w:webHidden/>
                <w:u w:val="none"/>
              </w:rPr>
              <w:fldChar w:fldCharType="end"/>
            </w:r>
          </w:hyperlink>
        </w:p>
        <w:p w14:paraId="4CBAC305" w14:textId="00767719" w:rsidR="005936D4" w:rsidRPr="005641CD" w:rsidRDefault="005936D4">
          <w:pPr>
            <w:pStyle w:val="Verzeichnis1"/>
            <w:tabs>
              <w:tab w:val="left" w:pos="405"/>
              <w:tab w:val="right" w:leader="dot" w:pos="9019"/>
            </w:tabs>
            <w:rPr>
              <w:rFonts w:eastAsiaTheme="minorEastAsia" w:cstheme="minorBidi"/>
              <w:b w:val="0"/>
              <w:bCs w:val="0"/>
              <w:caps w:val="0"/>
              <w:noProof/>
              <w:kern w:val="2"/>
              <w:u w:val="none"/>
              <w14:ligatures w14:val="standardContextual"/>
            </w:rPr>
          </w:pPr>
          <w:hyperlink w:anchor="_Toc210925972" w:history="1">
            <w:r w:rsidRPr="005641CD">
              <w:rPr>
                <w:rStyle w:val="Hyperlink"/>
                <w:rFonts w:ascii="Times New Roman" w:hAnsi="Times New Roman"/>
                <w:b w:val="0"/>
                <w:bCs w:val="0"/>
                <w:noProof/>
                <w:u w:val="none"/>
              </w:rPr>
              <w:t>9.</w:t>
            </w:r>
            <w:r w:rsidRPr="005641CD">
              <w:rPr>
                <w:rFonts w:eastAsiaTheme="minorEastAsia" w:cstheme="minorBidi"/>
                <w:b w:val="0"/>
                <w:bCs w:val="0"/>
                <w:caps w:val="0"/>
                <w:noProof/>
                <w:kern w:val="2"/>
                <w:u w:val="none"/>
                <w14:ligatures w14:val="standardContextual"/>
              </w:rPr>
              <w:tab/>
            </w:r>
            <w:r w:rsidRPr="005641CD">
              <w:rPr>
                <w:rStyle w:val="Hyperlink"/>
                <w:rFonts w:ascii="Times New Roman" w:hAnsi="Times New Roman"/>
                <w:b w:val="0"/>
                <w:bCs w:val="0"/>
                <w:noProof/>
                <w:u w:val="none"/>
              </w:rPr>
              <w:t>ANEXOS</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_Toc210925972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26</w:t>
            </w:r>
            <w:r w:rsidRPr="005641CD">
              <w:rPr>
                <w:b w:val="0"/>
                <w:bCs w:val="0"/>
                <w:noProof/>
                <w:webHidden/>
                <w:u w:val="none"/>
              </w:rPr>
              <w:fldChar w:fldCharType="end"/>
            </w:r>
          </w:hyperlink>
        </w:p>
        <w:p w14:paraId="33D88689" w14:textId="7C64BE70" w:rsidR="005936D4" w:rsidRPr="005641CD" w:rsidRDefault="005936D4">
          <w:pPr>
            <w:pStyle w:val="Verzeichnis1"/>
            <w:tabs>
              <w:tab w:val="right" w:leader="dot" w:pos="9019"/>
            </w:tabs>
            <w:rPr>
              <w:rFonts w:eastAsiaTheme="minorEastAsia" w:cstheme="minorBidi"/>
              <w:b w:val="0"/>
              <w:bCs w:val="0"/>
              <w:caps w:val="0"/>
              <w:noProof/>
              <w:kern w:val="2"/>
              <w:u w:val="none"/>
              <w14:ligatures w14:val="standardContextual"/>
            </w:rPr>
          </w:pPr>
          <w:hyperlink w:anchor="_Toc210925973" w:history="1">
            <w:r w:rsidRPr="005641CD">
              <w:rPr>
                <w:rStyle w:val="Hyperlink"/>
                <w:rFonts w:ascii="Times New Roman" w:hAnsi="Times New Roman"/>
                <w:b w:val="0"/>
                <w:bCs w:val="0"/>
                <w:noProof/>
                <w:u w:val="none"/>
              </w:rPr>
              <w:t>ANEXO A: TRANSCRIÇÃO</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_Toc210925973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26</w:t>
            </w:r>
            <w:r w:rsidRPr="005641CD">
              <w:rPr>
                <w:b w:val="0"/>
                <w:bCs w:val="0"/>
                <w:noProof/>
                <w:webHidden/>
                <w:u w:val="none"/>
              </w:rPr>
              <w:fldChar w:fldCharType="end"/>
            </w:r>
          </w:hyperlink>
        </w:p>
        <w:p w14:paraId="14AE08F1" w14:textId="2EC20A8F" w:rsidR="005936D4" w:rsidRPr="005641CD" w:rsidRDefault="005936D4">
          <w:pPr>
            <w:pStyle w:val="Verzeichnis1"/>
            <w:tabs>
              <w:tab w:val="right" w:leader="dot" w:pos="9019"/>
            </w:tabs>
            <w:rPr>
              <w:rFonts w:eastAsiaTheme="minorEastAsia" w:cstheme="minorBidi"/>
              <w:b w:val="0"/>
              <w:bCs w:val="0"/>
              <w:caps w:val="0"/>
              <w:noProof/>
              <w:kern w:val="2"/>
              <w:u w:val="none"/>
              <w14:ligatures w14:val="standardContextual"/>
            </w:rPr>
          </w:pPr>
          <w:hyperlink w:anchor="_Toc210925974" w:history="1">
            <w:r w:rsidRPr="005641CD">
              <w:rPr>
                <w:rStyle w:val="Hyperlink"/>
                <w:rFonts w:ascii="Times New Roman" w:hAnsi="Times New Roman"/>
                <w:b w:val="0"/>
                <w:bCs w:val="0"/>
                <w:noProof/>
                <w:u w:val="none"/>
              </w:rPr>
              <w:t>ANEXO B: QUADRO COMPARATIVO</w:t>
            </w:r>
            <w:r w:rsidRPr="005641CD">
              <w:rPr>
                <w:b w:val="0"/>
                <w:bCs w:val="0"/>
                <w:noProof/>
                <w:webHidden/>
                <w:u w:val="none"/>
              </w:rPr>
              <w:tab/>
            </w:r>
            <w:r w:rsidRPr="005641CD">
              <w:rPr>
                <w:b w:val="0"/>
                <w:bCs w:val="0"/>
                <w:noProof/>
                <w:webHidden/>
                <w:u w:val="none"/>
              </w:rPr>
              <w:fldChar w:fldCharType="begin"/>
            </w:r>
            <w:r w:rsidRPr="005641CD">
              <w:rPr>
                <w:b w:val="0"/>
                <w:bCs w:val="0"/>
                <w:noProof/>
                <w:webHidden/>
                <w:u w:val="none"/>
              </w:rPr>
              <w:instrText xml:space="preserve"> PAGEREF _Toc210925974 \h </w:instrText>
            </w:r>
            <w:r w:rsidRPr="005641CD">
              <w:rPr>
                <w:b w:val="0"/>
                <w:bCs w:val="0"/>
                <w:noProof/>
                <w:webHidden/>
                <w:u w:val="none"/>
              </w:rPr>
            </w:r>
            <w:r w:rsidRPr="005641CD">
              <w:rPr>
                <w:b w:val="0"/>
                <w:bCs w:val="0"/>
                <w:noProof/>
                <w:webHidden/>
                <w:u w:val="none"/>
              </w:rPr>
              <w:fldChar w:fldCharType="separate"/>
            </w:r>
            <w:r w:rsidR="00212B3F">
              <w:rPr>
                <w:b w:val="0"/>
                <w:bCs w:val="0"/>
                <w:noProof/>
                <w:webHidden/>
                <w:u w:val="none"/>
              </w:rPr>
              <w:t>33</w:t>
            </w:r>
            <w:r w:rsidRPr="005641CD">
              <w:rPr>
                <w:b w:val="0"/>
                <w:bCs w:val="0"/>
                <w:noProof/>
                <w:webHidden/>
                <w:u w:val="none"/>
              </w:rPr>
              <w:fldChar w:fldCharType="end"/>
            </w:r>
          </w:hyperlink>
        </w:p>
        <w:p w14:paraId="18B3DD74" w14:textId="7399D0DA" w:rsidR="00C72117" w:rsidRPr="00C72117" w:rsidRDefault="00C72117">
          <w:r w:rsidRPr="005641CD">
            <w:rPr>
              <w:noProof/>
            </w:rPr>
            <w:fldChar w:fldCharType="end"/>
          </w:r>
        </w:p>
      </w:sdtContent>
    </w:sdt>
    <w:p w14:paraId="33C4058E" w14:textId="0584BF4F" w:rsidR="005826DC" w:rsidRPr="00C72117" w:rsidRDefault="00000000" w:rsidP="00630F1D">
      <w:pPr>
        <w:spacing w:line="360" w:lineRule="auto"/>
        <w:rPr>
          <w:lang w:val="pt-BR"/>
        </w:rPr>
      </w:pPr>
      <w:r w:rsidRPr="00C72117">
        <w:rPr>
          <w:lang w:val="pt-BR"/>
        </w:rPr>
        <w:br w:type="page"/>
      </w:r>
    </w:p>
    <w:p w14:paraId="47627A13" w14:textId="0FFF1AF1" w:rsidR="00D8072D" w:rsidRPr="00C72117" w:rsidRDefault="00D8072D" w:rsidP="00D8072D">
      <w:pPr>
        <w:pStyle w:val="Formatvorlage1"/>
      </w:pPr>
      <w:bookmarkStart w:id="0" w:name="_Toc210925963"/>
      <w:r>
        <w:lastRenderedPageBreak/>
        <w:t>RESUMO</w:t>
      </w:r>
      <w:bookmarkEnd w:id="0"/>
    </w:p>
    <w:p w14:paraId="56578480" w14:textId="77777777" w:rsidR="008E5570" w:rsidRDefault="008E5570"/>
    <w:p w14:paraId="3A081C46" w14:textId="5B3DB776" w:rsidR="005641CD" w:rsidRDefault="005641CD"/>
    <w:p w14:paraId="3A6936AD" w14:textId="77777777" w:rsidR="008E5570" w:rsidRPr="008E5570" w:rsidRDefault="008E5570" w:rsidP="008E5570">
      <w:pPr>
        <w:spacing w:line="360" w:lineRule="auto"/>
        <w:jc w:val="both"/>
      </w:pPr>
      <w:r w:rsidRPr="008E5570">
        <w:t xml:space="preserve">Em face das comemorações do bicentenário da imigração alemã no Brasil, que se deram no último ano, o projeto teve por objetivo a tradução comentada de cartas escritas a familiares por dois irmãos emigrados do interior da Turíngia para a Colônia Blumenau na década de 1850. O texto tem um cunho pessoal, mas também sobretudo um conteúdo informativo acerca da viagem e dos primórdios da vida no novo país. As cartas foram publicadas em um semanário anexo ao “Jornal Geral da Emigração” de Rudolstadt, material que foi encontrado digitalizado no </w:t>
      </w:r>
      <w:r w:rsidRPr="008E5570">
        <w:rPr>
          <w:i/>
          <w:iCs/>
        </w:rPr>
        <w:t>Landesarchiv Thüringen</w:t>
      </w:r>
      <w:r w:rsidRPr="008E5570">
        <w:t xml:space="preserve">. Como fundamento para o trabalho foi realizada uma pesquisa histórica e bibliográfica sobre o contexto da emigração alemã do século XIX e sua relação com a publicação e a mediação editorial, tendo em vista os possíveis interesses do redator. A elaboração de notas explicativas complementa a tradução, situando o texto em português para o leitor. Ainda que as cartas não tenham um caráter eminentemente literário, podem ser também lidas e apresentadas a partir deste ponto de vista, estando inseridas numa tradição que revela o olhar estrangeiro para o Brasil, bem como a formação de um Brasil de língua alemã. </w:t>
      </w:r>
    </w:p>
    <w:p w14:paraId="71634FC7" w14:textId="77777777" w:rsidR="008E5570" w:rsidRPr="008E5570" w:rsidRDefault="008E5570" w:rsidP="008E5570">
      <w:pPr>
        <w:spacing w:line="276" w:lineRule="auto"/>
      </w:pPr>
    </w:p>
    <w:p w14:paraId="29F295DD" w14:textId="017A929F" w:rsidR="00D8072D" w:rsidRDefault="00D8072D">
      <w:pPr>
        <w:rPr>
          <w:b/>
          <w:lang w:val="pt-BR"/>
        </w:rPr>
      </w:pPr>
      <w:r w:rsidRPr="008E5570">
        <w:rPr>
          <w:lang w:val="pt-BR"/>
        </w:rPr>
        <w:br w:type="page"/>
      </w:r>
    </w:p>
    <w:p w14:paraId="0215E0D2" w14:textId="6B8A2B5A" w:rsidR="005826DC" w:rsidRPr="00C72117" w:rsidRDefault="00D8072D" w:rsidP="00612153">
      <w:pPr>
        <w:pStyle w:val="Formatvorlage1"/>
      </w:pPr>
      <w:bookmarkStart w:id="1" w:name="_Toc210925964"/>
      <w:r>
        <w:lastRenderedPageBreak/>
        <w:t>APRESENTAÇÃO</w:t>
      </w:r>
      <w:bookmarkEnd w:id="1"/>
    </w:p>
    <w:p w14:paraId="1C5E8FAA" w14:textId="77777777" w:rsidR="005826DC" w:rsidRPr="00C72117" w:rsidRDefault="005826DC">
      <w:pPr>
        <w:spacing w:line="360" w:lineRule="auto"/>
        <w:rPr>
          <w:lang w:val="pt-BR"/>
        </w:rPr>
      </w:pPr>
    </w:p>
    <w:p w14:paraId="7904719E" w14:textId="77777777" w:rsidR="00B8028F" w:rsidRDefault="00000000">
      <w:pPr>
        <w:spacing w:line="360" w:lineRule="auto"/>
        <w:jc w:val="both"/>
        <w:rPr>
          <w:lang w:val="pt-BR"/>
        </w:rPr>
      </w:pPr>
      <w:r w:rsidRPr="00C72117">
        <w:rPr>
          <w:lang w:val="pt-BR"/>
        </w:rPr>
        <w:t xml:space="preserve">O presente trabalho de iniciação científica </w:t>
      </w:r>
      <w:r w:rsidR="00D8072D">
        <w:rPr>
          <w:lang w:val="pt-BR"/>
        </w:rPr>
        <w:t xml:space="preserve">teve por </w:t>
      </w:r>
      <w:r w:rsidR="00D8072D" w:rsidRPr="00DD696C">
        <w:rPr>
          <w:lang w:val="pt-BR"/>
        </w:rPr>
        <w:t>objetivo</w:t>
      </w:r>
      <w:r w:rsidRPr="00C72117">
        <w:rPr>
          <w:lang w:val="pt-BR"/>
        </w:rPr>
        <w:t xml:space="preserve"> uma tradução comentada de cinco cartas escritas no decorrer dos anos de 1855 e 1856 por dois irmãos emigrados do interior da Turíngia (atual Alemanha) para a incipiente Colônia Blumenau, na província de Santa Catarina, no sul do Brasil. Johann Georg Heinrich e Friedrich Ernst Weise escrevem alternadamente relatando sobre a travessia de Hamburgo a São Francisco e a chegada à colônia, e descrevem, para além das relações pessoais ali travadas, aspectos sociais, econômicos e ambientais da vida no novo continente, como a </w:t>
      </w:r>
      <w:r w:rsidR="00F72F29" w:rsidRPr="00C72117">
        <w:rPr>
          <w:lang w:val="pt-BR"/>
        </w:rPr>
        <w:t>adaptação</w:t>
      </w:r>
      <w:r w:rsidRPr="00C72117">
        <w:rPr>
          <w:lang w:val="pt-BR"/>
        </w:rPr>
        <w:t xml:space="preserve"> ao clima e à alimentação, o andamento dos empreendimentos coloniais, os primeiros contatos com os nativos e a surpresa diante das cheias do rio Itajaí</w:t>
      </w:r>
      <w:r w:rsidR="00F72F29" w:rsidRPr="00C72117">
        <w:rPr>
          <w:lang w:val="pt-BR"/>
        </w:rPr>
        <w:t>.</w:t>
      </w:r>
      <w:r w:rsidRPr="00C72117">
        <w:rPr>
          <w:lang w:val="pt-BR"/>
        </w:rPr>
        <w:t xml:space="preserve"> Temos hoje acesso a este material por conta de sua publicação em 1857 num folhetim suplementar ao “Jornal Geral da Emigração”, editado pela tipografia </w:t>
      </w:r>
      <w:proofErr w:type="spellStart"/>
      <w:r w:rsidRPr="00C72117">
        <w:rPr>
          <w:lang w:val="pt-BR"/>
        </w:rPr>
        <w:t>Fröbel</w:t>
      </w:r>
      <w:proofErr w:type="spellEnd"/>
      <w:r w:rsidRPr="00C72117">
        <w:rPr>
          <w:lang w:val="pt-BR"/>
        </w:rPr>
        <w:t xml:space="preserve">, de </w:t>
      </w:r>
      <w:proofErr w:type="spellStart"/>
      <w:r w:rsidRPr="00C72117">
        <w:rPr>
          <w:lang w:val="pt-BR"/>
        </w:rPr>
        <w:t>Rudolstadt</w:t>
      </w:r>
      <w:proofErr w:type="spellEnd"/>
      <w:r w:rsidRPr="00C72117">
        <w:rPr>
          <w:lang w:val="pt-BR"/>
        </w:rPr>
        <w:t>. Para além dos relatos escritos pelo próprio colonizador Hermann Blumenau, estas cartas estão entre as primeiras notícias de imigrantes radicados na referida colônia a aparecerem na imprensa alemã e constituem, tanto por seu conteúdo, quanto pelas circunstâncias de sua publicação, importante fonte para sua historiografia, bem como para o estudo da imigração alemã para o Brasil no século XIX</w:t>
      </w:r>
      <w:r w:rsidR="00D8072D">
        <w:rPr>
          <w:lang w:val="pt-BR"/>
        </w:rPr>
        <w:t>, o que justifica a importância deste trabalho de tradução.</w:t>
      </w:r>
      <w:r w:rsidRPr="00C72117">
        <w:rPr>
          <w:lang w:val="pt-BR"/>
        </w:rPr>
        <w:t xml:space="preserve"> </w:t>
      </w:r>
    </w:p>
    <w:p w14:paraId="613B6D51" w14:textId="77777777" w:rsidR="00CD62EE" w:rsidRDefault="00CD62EE">
      <w:pPr>
        <w:spacing w:line="360" w:lineRule="auto"/>
        <w:jc w:val="both"/>
        <w:rPr>
          <w:lang w:val="pt-BR"/>
        </w:rPr>
      </w:pPr>
    </w:p>
    <w:p w14:paraId="50ED08FD" w14:textId="77777777" w:rsidR="00CD62EE" w:rsidRPr="00CD62EE" w:rsidRDefault="00CD62EE" w:rsidP="00CD62EE">
      <w:pPr>
        <w:spacing w:line="360" w:lineRule="auto"/>
        <w:jc w:val="both"/>
      </w:pPr>
      <w:r w:rsidRPr="00CD62EE">
        <w:t xml:space="preserve">Uma pesquisa digital no inventário do Arquivo Histórico de Blumenau permite situar cronologicamente as cartas que aqui se propõe traduzir como parte dos primeiros registros escritos acerca dos primórdios da vida na colônia. Seu valor histórico, em especial para a pesquisa sobre a imigração alemã em Santa Catarina, é patente. De fato, a tradução de Bendocchi Alves é citada, no que se pode encontrar, em ao menos um artigo científico a respeito da influência do clima nos imigrantes europeus do Vale do Itajaí, em Santa Catarina. (SANTOS et. al., 2023, p. 135-155). Ademais, o caráter complexo da intenção textual, dentre outras particularidades linguísticas, parece interessante no sentido de ensejar reflexões oportunas acerca do próprio texto. </w:t>
      </w:r>
    </w:p>
    <w:p w14:paraId="3D095B35" w14:textId="77777777" w:rsidR="00CD62EE" w:rsidRDefault="00CD62EE" w:rsidP="00CD62EE">
      <w:pPr>
        <w:spacing w:line="360" w:lineRule="auto"/>
        <w:jc w:val="both"/>
      </w:pPr>
    </w:p>
    <w:p w14:paraId="1D0323CD" w14:textId="74E790CC" w:rsidR="00CD62EE" w:rsidRPr="00CD62EE" w:rsidRDefault="00CD62EE" w:rsidP="00CD62EE">
      <w:pPr>
        <w:spacing w:line="360" w:lineRule="auto"/>
        <w:jc w:val="both"/>
      </w:pPr>
      <w:r w:rsidRPr="00CD62EE">
        <w:t xml:space="preserve">O presente </w:t>
      </w:r>
      <w:r>
        <w:t>trabalho</w:t>
      </w:r>
      <w:r w:rsidRPr="00CD62EE">
        <w:t xml:space="preserve"> não é de forma alguma redundante em face à existência de traduções prévias, principalmente por conta da proposta de tradução comentada, além da elaboração de notas explicativas em relação a diferentes elementos textuais</w:t>
      </w:r>
      <w:r>
        <w:t>.</w:t>
      </w:r>
      <w:r w:rsidRPr="00CD62EE">
        <w:t xml:space="preserve"> Vale lembrar enfim, que o desenvolvimento do trabalho proposto se faz ainda mais oportuno no contexto da comemoração do bicentenário da imigração alemã no Brasil neste ano de 2024. </w:t>
      </w:r>
    </w:p>
    <w:p w14:paraId="72BA2926" w14:textId="3A87B582" w:rsidR="005826DC" w:rsidRPr="00C72117" w:rsidRDefault="00000000">
      <w:pPr>
        <w:spacing w:line="360" w:lineRule="auto"/>
        <w:jc w:val="both"/>
        <w:rPr>
          <w:lang w:val="pt-BR"/>
        </w:rPr>
      </w:pPr>
      <w:r w:rsidRPr="00C72117">
        <w:rPr>
          <w:lang w:val="pt-BR"/>
        </w:rPr>
        <w:lastRenderedPageBreak/>
        <w:t xml:space="preserve">Neste relatório, descreve-se em primeiro lugar a metodologia das atividades realizadas. A seguir, apresenta-se os resultados da pesquisa sobre do contexto histórico da produção e da publicação das cartas. Após a contextualização histórica, apresenta-se uma discussão fundamentada na análise do texto fonte e de suas </w:t>
      </w:r>
      <w:r w:rsidR="00F72F29" w:rsidRPr="00C72117">
        <w:rPr>
          <w:lang w:val="pt-BR"/>
        </w:rPr>
        <w:t>traduções</w:t>
      </w:r>
      <w:r w:rsidRPr="00C72117">
        <w:rPr>
          <w:lang w:val="pt-BR"/>
        </w:rPr>
        <w:t xml:space="preserve"> prévias como subsídio para a proposta de uma nova tradução. Por fim, </w:t>
      </w:r>
      <w:r w:rsidR="00D8072D">
        <w:rPr>
          <w:lang w:val="pt-BR"/>
        </w:rPr>
        <w:t xml:space="preserve">apresentam-se os resultados da pesquisa, que incluem tanto a tradução comentada em si, quanto as novas perspectivas de trabalho que se abrem a partir dela. </w:t>
      </w:r>
      <w:r w:rsidRPr="00C72117">
        <w:rPr>
          <w:lang w:val="pt-BR"/>
        </w:rPr>
        <w:t>Em anexo encontram-se a transcrição das cartas a partir da publicação original</w:t>
      </w:r>
      <w:r w:rsidR="00D8072D">
        <w:rPr>
          <w:lang w:val="pt-BR"/>
        </w:rPr>
        <w:t>,</w:t>
      </w:r>
      <w:r w:rsidRPr="00C72117">
        <w:rPr>
          <w:lang w:val="pt-BR"/>
        </w:rPr>
        <w:t xml:space="preserve"> um quadro comparativo das traduções prévias</w:t>
      </w:r>
      <w:r w:rsidR="00D8072D">
        <w:rPr>
          <w:lang w:val="pt-BR"/>
        </w:rPr>
        <w:t xml:space="preserve"> e o texto final da tradução anotada em formato tabular. </w:t>
      </w:r>
    </w:p>
    <w:p w14:paraId="494FA203" w14:textId="0FF14FA0" w:rsidR="007E7AE2" w:rsidRPr="00C72117" w:rsidRDefault="007E7AE2">
      <w:pPr>
        <w:rPr>
          <w:lang w:val="pt-BR"/>
        </w:rPr>
      </w:pPr>
      <w:bookmarkStart w:id="2" w:name="_2gg1ejn355hx" w:colFirst="0" w:colLast="0"/>
      <w:bookmarkEnd w:id="2"/>
      <w:r w:rsidRPr="00C72117">
        <w:rPr>
          <w:lang w:val="pt-BR"/>
        </w:rPr>
        <w:br w:type="page"/>
      </w:r>
    </w:p>
    <w:p w14:paraId="378870F0" w14:textId="77777777" w:rsidR="007E7AE2" w:rsidRPr="00C72117" w:rsidRDefault="007E7AE2" w:rsidP="00F72F29">
      <w:pPr>
        <w:rPr>
          <w:lang w:val="pt-BR"/>
        </w:rPr>
      </w:pPr>
    </w:p>
    <w:p w14:paraId="7C0BEEB6" w14:textId="7AF487D2" w:rsidR="005826DC" w:rsidRPr="00C72117" w:rsidRDefault="00000000" w:rsidP="007E7AE2">
      <w:pPr>
        <w:pStyle w:val="Formatvorlage1"/>
      </w:pPr>
      <w:bookmarkStart w:id="3" w:name="_Toc210925965"/>
      <w:r w:rsidRPr="00C72117">
        <w:t>METODOLOGIA</w:t>
      </w:r>
      <w:bookmarkEnd w:id="3"/>
      <w:r w:rsidRPr="00C72117">
        <w:t xml:space="preserve"> </w:t>
      </w:r>
    </w:p>
    <w:p w14:paraId="3EB11E7D" w14:textId="77777777" w:rsidR="00F72F29" w:rsidRPr="00C72117" w:rsidRDefault="00F72F29">
      <w:pPr>
        <w:spacing w:line="360" w:lineRule="auto"/>
        <w:jc w:val="both"/>
        <w:rPr>
          <w:lang w:val="pt-BR"/>
        </w:rPr>
      </w:pPr>
    </w:p>
    <w:p w14:paraId="35F0CD0B" w14:textId="539A8511" w:rsidR="005826DC" w:rsidRPr="00C72117" w:rsidRDefault="00000000">
      <w:pPr>
        <w:spacing w:line="360" w:lineRule="auto"/>
        <w:jc w:val="both"/>
        <w:rPr>
          <w:lang w:val="pt-BR"/>
        </w:rPr>
      </w:pPr>
      <w:r w:rsidRPr="00C72117">
        <w:rPr>
          <w:lang w:val="pt-BR"/>
        </w:rPr>
        <w:t xml:space="preserve">No âmbito desta pesquisa de iniciação científica, procurou-se seguir o cronograma proposto para o primeiro semestre, o qual previa, nesta primeira fase, especialmente atividades preparatórias para o trabalho de tradução e comentário. Em primeiro lugar, buscou-se estabelecer o texto fonte, por meio da sua transcrição a partir dos quatro números digitalizados do </w:t>
      </w:r>
      <w:proofErr w:type="spellStart"/>
      <w:r w:rsidRPr="00C72117">
        <w:rPr>
          <w:lang w:val="pt-BR"/>
        </w:rPr>
        <w:t>semário</w:t>
      </w:r>
      <w:proofErr w:type="spellEnd"/>
      <w:r w:rsidRPr="00C72117">
        <w:rPr>
          <w:lang w:val="pt-BR"/>
        </w:rPr>
        <w:t xml:space="preserve"> “Der </w:t>
      </w:r>
      <w:proofErr w:type="spellStart"/>
      <w:r w:rsidRPr="00C72117">
        <w:rPr>
          <w:lang w:val="pt-BR"/>
        </w:rPr>
        <w:t>Pilot</w:t>
      </w:r>
      <w:proofErr w:type="spellEnd"/>
      <w:r w:rsidRPr="00C72117">
        <w:rPr>
          <w:lang w:val="pt-BR"/>
        </w:rPr>
        <w:t xml:space="preserve"> - </w:t>
      </w:r>
      <w:proofErr w:type="spellStart"/>
      <w:r w:rsidRPr="00C72117">
        <w:rPr>
          <w:lang w:val="pt-BR"/>
        </w:rPr>
        <w:t>Unterhaltendes</w:t>
      </w:r>
      <w:proofErr w:type="spellEnd"/>
      <w:r w:rsidRPr="00C72117">
        <w:rPr>
          <w:lang w:val="pt-BR"/>
        </w:rPr>
        <w:t xml:space="preserve"> </w:t>
      </w:r>
      <w:proofErr w:type="spellStart"/>
      <w:r w:rsidRPr="00C72117">
        <w:rPr>
          <w:lang w:val="pt-BR"/>
        </w:rPr>
        <w:t>Wochenblatt</w:t>
      </w:r>
      <w:proofErr w:type="spellEnd"/>
      <w:r w:rsidRPr="00C72117">
        <w:rPr>
          <w:lang w:val="pt-BR"/>
        </w:rPr>
        <w:t xml:space="preserve"> </w:t>
      </w:r>
      <w:proofErr w:type="spellStart"/>
      <w:r w:rsidRPr="00C72117">
        <w:rPr>
          <w:lang w:val="pt-BR"/>
        </w:rPr>
        <w:t>zur</w:t>
      </w:r>
      <w:proofErr w:type="spellEnd"/>
      <w:r w:rsidRPr="00C72117">
        <w:rPr>
          <w:lang w:val="pt-BR"/>
        </w:rPr>
        <w:t xml:space="preserve"> Allgemeine </w:t>
      </w:r>
      <w:proofErr w:type="spellStart"/>
      <w:r w:rsidRPr="00C72117">
        <w:rPr>
          <w:lang w:val="pt-BR"/>
        </w:rPr>
        <w:t>Auswanderungs</w:t>
      </w:r>
      <w:proofErr w:type="spellEnd"/>
      <w:r w:rsidRPr="00C72117">
        <w:rPr>
          <w:lang w:val="pt-BR"/>
        </w:rPr>
        <w:t xml:space="preserve">-Zeitung”, em que aparecem as cinco cartas que compõem o corpus de trabalho. Ainda em </w:t>
      </w:r>
      <w:r w:rsidR="00F72F29" w:rsidRPr="00C72117">
        <w:rPr>
          <w:lang w:val="pt-BR"/>
        </w:rPr>
        <w:t>s</w:t>
      </w:r>
      <w:r w:rsidRPr="00C72117">
        <w:rPr>
          <w:lang w:val="pt-BR"/>
        </w:rPr>
        <w:t xml:space="preserve">etembro de 2024, realizou-se uma visita ao “Arquivo Histórico José Ferreira da Silva”, em Blumenau. Para além de um levantamento de bibliografia a respeito da história da colônia, foi possível encontrar no acervo digitalizado, através do acesso obtido ao sistema online de pesquisa, os documentos integrais de uma primeira tradução manuscrita e anônima, sem data conhecida, realizada no contexto do arquivo.  Além disso, encontrou-se outra tradução, aparentemente baseada nesta primeira, publicada na revista “Blumenau em Cadernos” no ano de 1963. O estudo e a crítica destas traduções prévias vieram a pautar a estratégia para uma nova tradução. Uma preocupação importante nesta primeira fase foi procurar entender o contexto histórico em que se insere o texto fonte, sobretudo as questões pertinentes à sua produção e publicação. Para tanto, realizou-se pesquisa bibliográfica a respeito da emigração a partir dos territórios de língua alemã no século XIX, com enfoque especial às atividades do editor G. </w:t>
      </w:r>
      <w:proofErr w:type="spellStart"/>
      <w:r w:rsidRPr="00C72117">
        <w:rPr>
          <w:lang w:val="pt-BR"/>
        </w:rPr>
        <w:t>Fröbel</w:t>
      </w:r>
      <w:proofErr w:type="spellEnd"/>
      <w:r w:rsidRPr="00C72117">
        <w:rPr>
          <w:lang w:val="pt-BR"/>
        </w:rPr>
        <w:t xml:space="preserve">, em conexão com o projeto de colonização de H. Blumenau. A análise textual empreendida neste primeiro momento privilegiou os aspectos </w:t>
      </w:r>
      <w:r w:rsidR="00F72F29" w:rsidRPr="00C72117">
        <w:rPr>
          <w:lang w:val="pt-BR"/>
        </w:rPr>
        <w:t>extratextuais</w:t>
      </w:r>
      <w:r w:rsidRPr="00C72117">
        <w:rPr>
          <w:lang w:val="pt-BR"/>
        </w:rPr>
        <w:t xml:space="preserve"> e macroestruturais relacionados à peculiaridade das circunstâncias históricas de produção e publicação do texto. Paralelamente, organizou-se um quadro comparativo das traduções já existentes e um esboço (primeira versão) de tradução da primeira das cinco cartas, o qual ainda se encontra aberto a alterações até a elaboração de uma versão final.</w:t>
      </w:r>
    </w:p>
    <w:p w14:paraId="71F6DEE8" w14:textId="77777777" w:rsidR="005826DC" w:rsidRPr="00C72117" w:rsidRDefault="005826DC">
      <w:pPr>
        <w:spacing w:line="360" w:lineRule="auto"/>
        <w:jc w:val="both"/>
        <w:rPr>
          <w:lang w:val="pt-BR"/>
        </w:rPr>
      </w:pPr>
    </w:p>
    <w:p w14:paraId="26D2682A" w14:textId="77777777" w:rsidR="005826DC" w:rsidRPr="00C72117" w:rsidRDefault="005826DC">
      <w:pPr>
        <w:spacing w:line="360" w:lineRule="auto"/>
        <w:jc w:val="both"/>
        <w:rPr>
          <w:lang w:val="pt-BR"/>
        </w:rPr>
      </w:pPr>
    </w:p>
    <w:p w14:paraId="56B8C677" w14:textId="77777777" w:rsidR="00F72F29" w:rsidRPr="00C72117" w:rsidRDefault="00F72F29">
      <w:pPr>
        <w:spacing w:line="360" w:lineRule="auto"/>
        <w:jc w:val="both"/>
        <w:rPr>
          <w:b/>
          <w:lang w:val="pt-BR"/>
        </w:rPr>
      </w:pPr>
    </w:p>
    <w:p w14:paraId="422AE246" w14:textId="77777777" w:rsidR="00F72F29" w:rsidRPr="00C72117" w:rsidRDefault="00F72F29">
      <w:pPr>
        <w:spacing w:line="360" w:lineRule="auto"/>
        <w:jc w:val="both"/>
        <w:rPr>
          <w:b/>
          <w:lang w:val="pt-BR"/>
        </w:rPr>
      </w:pPr>
    </w:p>
    <w:p w14:paraId="160E5040" w14:textId="25717F5A" w:rsidR="00F72F29" w:rsidRPr="00C72117" w:rsidRDefault="00C72117" w:rsidP="00485873">
      <w:pPr>
        <w:rPr>
          <w:b/>
          <w:lang w:val="pt-BR"/>
        </w:rPr>
      </w:pPr>
      <w:r>
        <w:rPr>
          <w:b/>
          <w:lang w:val="pt-BR"/>
        </w:rPr>
        <w:br w:type="page"/>
      </w:r>
    </w:p>
    <w:p w14:paraId="70F2CCBA" w14:textId="6BDB175F" w:rsidR="005826DC" w:rsidRPr="00C72117" w:rsidRDefault="00000000" w:rsidP="00612153">
      <w:pPr>
        <w:pStyle w:val="Formatvorlage2"/>
      </w:pPr>
      <w:bookmarkStart w:id="4" w:name="_Toc210925966"/>
      <w:r w:rsidRPr="00C72117">
        <w:lastRenderedPageBreak/>
        <w:t>Corpus de pesquisa</w:t>
      </w:r>
      <w:bookmarkEnd w:id="4"/>
      <w:r w:rsidRPr="00C72117">
        <w:t xml:space="preserve"> </w:t>
      </w:r>
    </w:p>
    <w:p w14:paraId="2DA4E1A0" w14:textId="77777777" w:rsidR="005826DC" w:rsidRPr="00C72117" w:rsidRDefault="005826DC">
      <w:pPr>
        <w:spacing w:line="360" w:lineRule="auto"/>
        <w:jc w:val="both"/>
        <w:rPr>
          <w:lang w:val="pt-BR"/>
        </w:rPr>
      </w:pPr>
    </w:p>
    <w:p w14:paraId="297079E3" w14:textId="7F753907" w:rsidR="005826DC" w:rsidRPr="00C72117" w:rsidRDefault="00B75868">
      <w:pPr>
        <w:spacing w:line="360" w:lineRule="auto"/>
        <w:jc w:val="both"/>
        <w:rPr>
          <w:lang w:val="pt-BR"/>
        </w:rPr>
      </w:pPr>
      <w:r w:rsidRPr="00C72117">
        <w:rPr>
          <w:lang w:val="pt-BR"/>
        </w:rPr>
        <w:t>A história das cartas que constituem o corpus desta pesquisa pode ser resumida pela seguinte tabela:</w:t>
      </w:r>
    </w:p>
    <w:p w14:paraId="7F53E5E1" w14:textId="77777777" w:rsidR="00B75868" w:rsidRPr="00C72117" w:rsidRDefault="00B75868">
      <w:pPr>
        <w:spacing w:line="360" w:lineRule="auto"/>
        <w:jc w:val="both"/>
        <w:rPr>
          <w:lang w:val="pt-BR"/>
        </w:rPr>
      </w:pPr>
    </w:p>
    <w:tbl>
      <w:tblPr>
        <w:tblStyle w:val="Tabellenraster"/>
        <w:tblW w:w="9356" w:type="dxa"/>
        <w:tblInd w:w="-5" w:type="dxa"/>
        <w:tblLook w:val="04A0" w:firstRow="1" w:lastRow="0" w:firstColumn="1" w:lastColumn="0" w:noHBand="0" w:noVBand="1"/>
      </w:tblPr>
      <w:tblGrid>
        <w:gridCol w:w="2710"/>
        <w:gridCol w:w="2000"/>
        <w:gridCol w:w="1311"/>
        <w:gridCol w:w="1354"/>
        <w:gridCol w:w="1981"/>
      </w:tblGrid>
      <w:tr w:rsidR="00B470C0" w:rsidRPr="00C72117" w14:paraId="3A7B127C" w14:textId="77777777" w:rsidTr="00C72117">
        <w:tc>
          <w:tcPr>
            <w:tcW w:w="2710" w:type="dxa"/>
            <w:shd w:val="clear" w:color="auto" w:fill="D9D9D9" w:themeFill="background1" w:themeFillShade="D9"/>
          </w:tcPr>
          <w:p w14:paraId="6539B6A8" w14:textId="1D604A5F" w:rsidR="00B75868" w:rsidRPr="00C72117" w:rsidRDefault="00B75868">
            <w:pPr>
              <w:spacing w:line="360" w:lineRule="auto"/>
              <w:jc w:val="both"/>
              <w:rPr>
                <w:lang w:val="pt-BR"/>
              </w:rPr>
            </w:pPr>
            <w:r w:rsidRPr="00C72117">
              <w:rPr>
                <w:lang w:val="pt-BR"/>
              </w:rPr>
              <w:t>Texto</w:t>
            </w:r>
          </w:p>
        </w:tc>
        <w:tc>
          <w:tcPr>
            <w:tcW w:w="2000" w:type="dxa"/>
            <w:shd w:val="clear" w:color="auto" w:fill="D9D9D9" w:themeFill="background1" w:themeFillShade="D9"/>
          </w:tcPr>
          <w:p w14:paraId="722140F7" w14:textId="111083D8" w:rsidR="00B75868" w:rsidRPr="00C72117" w:rsidRDefault="00B75868">
            <w:pPr>
              <w:spacing w:line="360" w:lineRule="auto"/>
              <w:jc w:val="both"/>
              <w:rPr>
                <w:lang w:val="pt-BR"/>
              </w:rPr>
            </w:pPr>
            <w:r w:rsidRPr="00C72117">
              <w:rPr>
                <w:lang w:val="pt-BR"/>
              </w:rPr>
              <w:t>Data</w:t>
            </w:r>
          </w:p>
        </w:tc>
        <w:tc>
          <w:tcPr>
            <w:tcW w:w="1311" w:type="dxa"/>
            <w:shd w:val="clear" w:color="auto" w:fill="D9D9D9" w:themeFill="background1" w:themeFillShade="D9"/>
          </w:tcPr>
          <w:p w14:paraId="00C64031" w14:textId="7992A038" w:rsidR="00B75868" w:rsidRPr="00C72117" w:rsidRDefault="00B75868">
            <w:pPr>
              <w:spacing w:line="360" w:lineRule="auto"/>
              <w:jc w:val="both"/>
              <w:rPr>
                <w:lang w:val="pt-BR"/>
              </w:rPr>
            </w:pPr>
            <w:r w:rsidRPr="00C72117">
              <w:rPr>
                <w:lang w:val="pt-BR"/>
              </w:rPr>
              <w:t>Idioma</w:t>
            </w:r>
          </w:p>
        </w:tc>
        <w:tc>
          <w:tcPr>
            <w:tcW w:w="1354" w:type="dxa"/>
            <w:shd w:val="clear" w:color="auto" w:fill="D9D9D9" w:themeFill="background1" w:themeFillShade="D9"/>
          </w:tcPr>
          <w:p w14:paraId="50994009" w14:textId="721C86E8" w:rsidR="00B75868" w:rsidRPr="00C72117" w:rsidRDefault="00B75868">
            <w:pPr>
              <w:spacing w:line="360" w:lineRule="auto"/>
              <w:jc w:val="both"/>
              <w:rPr>
                <w:lang w:val="pt-BR"/>
              </w:rPr>
            </w:pPr>
            <w:r w:rsidRPr="00C72117">
              <w:rPr>
                <w:lang w:val="pt-BR"/>
              </w:rPr>
              <w:t>Integral ou parcial?</w:t>
            </w:r>
          </w:p>
        </w:tc>
        <w:tc>
          <w:tcPr>
            <w:tcW w:w="1981" w:type="dxa"/>
            <w:shd w:val="clear" w:color="auto" w:fill="D9D9D9" w:themeFill="background1" w:themeFillShade="D9"/>
          </w:tcPr>
          <w:p w14:paraId="223A87DE" w14:textId="3033EAD7" w:rsidR="00B75868" w:rsidRPr="00C72117" w:rsidRDefault="00B75868">
            <w:pPr>
              <w:spacing w:line="360" w:lineRule="auto"/>
              <w:jc w:val="both"/>
              <w:rPr>
                <w:lang w:val="pt-BR"/>
              </w:rPr>
            </w:pPr>
            <w:r w:rsidRPr="00C72117">
              <w:rPr>
                <w:lang w:val="pt-BR"/>
              </w:rPr>
              <w:t>Observações</w:t>
            </w:r>
          </w:p>
        </w:tc>
      </w:tr>
      <w:tr w:rsidR="00B470C0" w:rsidRPr="00C72117" w14:paraId="039E360A" w14:textId="77777777" w:rsidTr="00C72117">
        <w:tc>
          <w:tcPr>
            <w:tcW w:w="2710" w:type="dxa"/>
          </w:tcPr>
          <w:p w14:paraId="1E80F9CA" w14:textId="618874C6" w:rsidR="00B75868" w:rsidRPr="00C72117" w:rsidRDefault="00B75868" w:rsidP="00C72117">
            <w:pPr>
              <w:rPr>
                <w:lang w:val="pt-BR"/>
              </w:rPr>
            </w:pPr>
            <w:r w:rsidRPr="00C72117">
              <w:rPr>
                <w:lang w:val="pt-BR"/>
              </w:rPr>
              <w:t>Cartas originais (manuscritos)</w:t>
            </w:r>
          </w:p>
        </w:tc>
        <w:tc>
          <w:tcPr>
            <w:tcW w:w="2000" w:type="dxa"/>
          </w:tcPr>
          <w:p w14:paraId="54FB6C95" w14:textId="175D770B" w:rsidR="00B75868" w:rsidRPr="00C72117" w:rsidRDefault="00B470C0" w:rsidP="00C72117">
            <w:pPr>
              <w:jc w:val="center"/>
              <w:rPr>
                <w:lang w:val="pt-BR"/>
              </w:rPr>
            </w:pPr>
            <w:r w:rsidRPr="00C72117">
              <w:rPr>
                <w:lang w:val="pt-BR"/>
              </w:rPr>
              <w:t>1855-1856</w:t>
            </w:r>
          </w:p>
        </w:tc>
        <w:tc>
          <w:tcPr>
            <w:tcW w:w="1311" w:type="dxa"/>
          </w:tcPr>
          <w:p w14:paraId="4C8184CB" w14:textId="5D1736CF" w:rsidR="00B75868" w:rsidRPr="00C72117" w:rsidRDefault="00B470C0" w:rsidP="00C72117">
            <w:pPr>
              <w:jc w:val="both"/>
              <w:rPr>
                <w:lang w:val="pt-BR"/>
              </w:rPr>
            </w:pPr>
            <w:r w:rsidRPr="00C72117">
              <w:rPr>
                <w:lang w:val="pt-BR"/>
              </w:rPr>
              <w:t>Alemão</w:t>
            </w:r>
          </w:p>
        </w:tc>
        <w:tc>
          <w:tcPr>
            <w:tcW w:w="1354" w:type="dxa"/>
          </w:tcPr>
          <w:p w14:paraId="1FD03278" w14:textId="77777777" w:rsidR="00B75868" w:rsidRPr="00C72117" w:rsidRDefault="00B75868" w:rsidP="00C72117">
            <w:pPr>
              <w:jc w:val="both"/>
              <w:rPr>
                <w:lang w:val="pt-BR"/>
              </w:rPr>
            </w:pPr>
          </w:p>
        </w:tc>
        <w:tc>
          <w:tcPr>
            <w:tcW w:w="1981" w:type="dxa"/>
          </w:tcPr>
          <w:p w14:paraId="112CED74" w14:textId="62CD6411" w:rsidR="00B75868" w:rsidRPr="00C72117" w:rsidRDefault="00B470C0" w:rsidP="00C72117">
            <w:pPr>
              <w:rPr>
                <w:lang w:val="pt-BR"/>
              </w:rPr>
            </w:pPr>
            <w:r w:rsidRPr="00C72117">
              <w:rPr>
                <w:lang w:val="pt-BR"/>
              </w:rPr>
              <w:t>Perdidas (?)</w:t>
            </w:r>
          </w:p>
        </w:tc>
      </w:tr>
      <w:tr w:rsidR="00B470C0" w:rsidRPr="00C72117" w14:paraId="3388AEDC" w14:textId="77777777" w:rsidTr="00C72117">
        <w:tc>
          <w:tcPr>
            <w:tcW w:w="2710" w:type="dxa"/>
          </w:tcPr>
          <w:p w14:paraId="678BC844" w14:textId="3B871E48" w:rsidR="00B75868" w:rsidRPr="00C72117" w:rsidRDefault="00B75868" w:rsidP="00C72117">
            <w:pPr>
              <w:rPr>
                <w:lang w:val="pt-BR"/>
              </w:rPr>
            </w:pPr>
            <w:r w:rsidRPr="00C72117">
              <w:rPr>
                <w:lang w:val="pt-BR"/>
              </w:rPr>
              <w:t xml:space="preserve">Reprodução das cartas em </w:t>
            </w:r>
            <w:r w:rsidRPr="00C72117">
              <w:rPr>
                <w:i/>
                <w:iCs/>
                <w:lang w:val="pt-BR"/>
              </w:rPr>
              <w:t xml:space="preserve">Der </w:t>
            </w:r>
            <w:proofErr w:type="spellStart"/>
            <w:r w:rsidRPr="00C72117">
              <w:rPr>
                <w:i/>
                <w:iCs/>
                <w:lang w:val="pt-BR"/>
              </w:rPr>
              <w:t>Pilot</w:t>
            </w:r>
            <w:proofErr w:type="spellEnd"/>
          </w:p>
        </w:tc>
        <w:tc>
          <w:tcPr>
            <w:tcW w:w="2000" w:type="dxa"/>
          </w:tcPr>
          <w:p w14:paraId="788EC01A" w14:textId="7D133959" w:rsidR="00B75868" w:rsidRPr="00C72117" w:rsidRDefault="00B470C0" w:rsidP="00C72117">
            <w:pPr>
              <w:jc w:val="center"/>
              <w:rPr>
                <w:lang w:val="pt-BR"/>
              </w:rPr>
            </w:pPr>
            <w:r w:rsidRPr="00C72117">
              <w:rPr>
                <w:lang w:val="pt-BR"/>
              </w:rPr>
              <w:t>1857</w:t>
            </w:r>
          </w:p>
        </w:tc>
        <w:tc>
          <w:tcPr>
            <w:tcW w:w="1311" w:type="dxa"/>
          </w:tcPr>
          <w:p w14:paraId="176C98C3" w14:textId="5EA07EC2" w:rsidR="00B75868" w:rsidRPr="00C72117" w:rsidRDefault="00B470C0" w:rsidP="00C72117">
            <w:pPr>
              <w:jc w:val="both"/>
              <w:rPr>
                <w:lang w:val="pt-BR"/>
              </w:rPr>
            </w:pPr>
            <w:r w:rsidRPr="00C72117">
              <w:rPr>
                <w:lang w:val="pt-BR"/>
              </w:rPr>
              <w:t>Alemão</w:t>
            </w:r>
          </w:p>
        </w:tc>
        <w:tc>
          <w:tcPr>
            <w:tcW w:w="1354" w:type="dxa"/>
          </w:tcPr>
          <w:p w14:paraId="3C2D394C" w14:textId="1D27C811" w:rsidR="00B75868" w:rsidRPr="00C72117" w:rsidRDefault="00B470C0" w:rsidP="00C72117">
            <w:pPr>
              <w:jc w:val="both"/>
              <w:rPr>
                <w:lang w:val="pt-BR"/>
              </w:rPr>
            </w:pPr>
            <w:r w:rsidRPr="00C72117">
              <w:rPr>
                <w:lang w:val="pt-BR"/>
              </w:rPr>
              <w:t>Integral</w:t>
            </w:r>
          </w:p>
        </w:tc>
        <w:tc>
          <w:tcPr>
            <w:tcW w:w="1981" w:type="dxa"/>
          </w:tcPr>
          <w:p w14:paraId="2DFBE4E3" w14:textId="17E65457" w:rsidR="00B75868" w:rsidRPr="00C72117" w:rsidRDefault="00B470C0" w:rsidP="00C72117">
            <w:pPr>
              <w:rPr>
                <w:lang w:val="pt-BR"/>
              </w:rPr>
            </w:pPr>
            <w:r w:rsidRPr="00C72117">
              <w:rPr>
                <w:lang w:val="pt-BR"/>
              </w:rPr>
              <w:t>Editadas para a publicação</w:t>
            </w:r>
          </w:p>
        </w:tc>
      </w:tr>
      <w:tr w:rsidR="00B470C0" w:rsidRPr="00C72117" w14:paraId="4E641E8A" w14:textId="77777777" w:rsidTr="00C72117">
        <w:tc>
          <w:tcPr>
            <w:tcW w:w="2710" w:type="dxa"/>
          </w:tcPr>
          <w:p w14:paraId="1DA8F1F6" w14:textId="5DDFC6A4" w:rsidR="00B75868" w:rsidRPr="00C72117" w:rsidRDefault="00B470C0" w:rsidP="00C72117">
            <w:pPr>
              <w:rPr>
                <w:lang w:val="pt-BR"/>
              </w:rPr>
            </w:pPr>
            <w:r w:rsidRPr="00C72117">
              <w:rPr>
                <w:lang w:val="pt-BR"/>
              </w:rPr>
              <w:t xml:space="preserve">Arquivo: transcrições de </w:t>
            </w:r>
            <w:r w:rsidRPr="00C72117">
              <w:rPr>
                <w:i/>
                <w:iCs/>
                <w:lang w:val="pt-BR"/>
              </w:rPr>
              <w:t xml:space="preserve">Der </w:t>
            </w:r>
            <w:proofErr w:type="spellStart"/>
            <w:r w:rsidRPr="00C72117">
              <w:rPr>
                <w:i/>
                <w:iCs/>
                <w:lang w:val="pt-BR"/>
              </w:rPr>
              <w:t>Pilot</w:t>
            </w:r>
            <w:proofErr w:type="spellEnd"/>
            <w:r w:rsidRPr="00C72117">
              <w:rPr>
                <w:i/>
                <w:iCs/>
                <w:lang w:val="pt-BR"/>
              </w:rPr>
              <w:t xml:space="preserve"> </w:t>
            </w:r>
            <w:r w:rsidRPr="00C72117">
              <w:rPr>
                <w:lang w:val="pt-BR"/>
              </w:rPr>
              <w:t>e tradução manuscrita</w:t>
            </w:r>
          </w:p>
        </w:tc>
        <w:tc>
          <w:tcPr>
            <w:tcW w:w="2000" w:type="dxa"/>
          </w:tcPr>
          <w:p w14:paraId="75571B25" w14:textId="27FE77C1" w:rsidR="00B75868" w:rsidRPr="00C72117" w:rsidRDefault="00B470C0" w:rsidP="00C72117">
            <w:pPr>
              <w:jc w:val="center"/>
              <w:rPr>
                <w:lang w:val="pt-BR"/>
              </w:rPr>
            </w:pPr>
            <w:r w:rsidRPr="00C72117">
              <w:rPr>
                <w:lang w:val="pt-BR"/>
              </w:rPr>
              <w:t>Possivelmente anterior a 1963</w:t>
            </w:r>
          </w:p>
        </w:tc>
        <w:tc>
          <w:tcPr>
            <w:tcW w:w="1311" w:type="dxa"/>
          </w:tcPr>
          <w:p w14:paraId="29B93DCC" w14:textId="7A1F5797" w:rsidR="00B75868" w:rsidRPr="00C72117" w:rsidRDefault="00B470C0" w:rsidP="00C72117">
            <w:pPr>
              <w:jc w:val="both"/>
              <w:rPr>
                <w:lang w:val="pt-BR"/>
              </w:rPr>
            </w:pPr>
            <w:r w:rsidRPr="00C72117">
              <w:rPr>
                <w:lang w:val="pt-BR"/>
              </w:rPr>
              <w:t>Alemão e Português</w:t>
            </w:r>
          </w:p>
        </w:tc>
        <w:tc>
          <w:tcPr>
            <w:tcW w:w="1354" w:type="dxa"/>
          </w:tcPr>
          <w:p w14:paraId="42848F8E" w14:textId="769A7C85" w:rsidR="00B75868" w:rsidRPr="00C72117" w:rsidRDefault="00B470C0" w:rsidP="00C72117">
            <w:pPr>
              <w:jc w:val="both"/>
              <w:rPr>
                <w:lang w:val="pt-BR"/>
              </w:rPr>
            </w:pPr>
            <w:r w:rsidRPr="00C72117">
              <w:rPr>
                <w:lang w:val="pt-BR"/>
              </w:rPr>
              <w:t>Integral</w:t>
            </w:r>
          </w:p>
        </w:tc>
        <w:tc>
          <w:tcPr>
            <w:tcW w:w="1981" w:type="dxa"/>
          </w:tcPr>
          <w:p w14:paraId="72840942" w14:textId="59B536DD" w:rsidR="00B75868" w:rsidRPr="00C72117" w:rsidRDefault="00B470C0" w:rsidP="00C72117">
            <w:pPr>
              <w:rPr>
                <w:lang w:val="pt-BR"/>
              </w:rPr>
            </w:pPr>
            <w:r w:rsidRPr="00C72117">
              <w:rPr>
                <w:lang w:val="pt-BR"/>
              </w:rPr>
              <w:t>Tradutor(a) desconhecido</w:t>
            </w:r>
          </w:p>
        </w:tc>
      </w:tr>
      <w:tr w:rsidR="00B470C0" w:rsidRPr="008E5570" w14:paraId="44DA1AB6" w14:textId="77777777" w:rsidTr="00C72117">
        <w:tc>
          <w:tcPr>
            <w:tcW w:w="2710" w:type="dxa"/>
          </w:tcPr>
          <w:p w14:paraId="71F46DD2" w14:textId="2BF61277" w:rsidR="00B75868" w:rsidRPr="00C72117" w:rsidRDefault="00B470C0" w:rsidP="00C72117">
            <w:pPr>
              <w:rPr>
                <w:lang w:val="pt-BR"/>
              </w:rPr>
            </w:pPr>
            <w:r w:rsidRPr="00C72117">
              <w:rPr>
                <w:lang w:val="pt-BR"/>
              </w:rPr>
              <w:t xml:space="preserve">Tradução em </w:t>
            </w:r>
            <w:r w:rsidRPr="00C72117">
              <w:rPr>
                <w:i/>
                <w:iCs/>
                <w:lang w:val="pt-BR"/>
              </w:rPr>
              <w:t>Blumenau em Cadernos</w:t>
            </w:r>
          </w:p>
        </w:tc>
        <w:tc>
          <w:tcPr>
            <w:tcW w:w="2000" w:type="dxa"/>
          </w:tcPr>
          <w:p w14:paraId="4925FB63" w14:textId="7139C0AD" w:rsidR="00B75868" w:rsidRPr="00C72117" w:rsidRDefault="00B470C0" w:rsidP="00C72117">
            <w:pPr>
              <w:jc w:val="center"/>
              <w:rPr>
                <w:lang w:val="pt-BR"/>
              </w:rPr>
            </w:pPr>
            <w:r w:rsidRPr="00C72117">
              <w:rPr>
                <w:lang w:val="pt-BR"/>
              </w:rPr>
              <w:t>1963</w:t>
            </w:r>
          </w:p>
        </w:tc>
        <w:tc>
          <w:tcPr>
            <w:tcW w:w="1311" w:type="dxa"/>
          </w:tcPr>
          <w:p w14:paraId="5129E698" w14:textId="16882CDB" w:rsidR="00B75868" w:rsidRPr="00C72117" w:rsidRDefault="00B470C0" w:rsidP="00C72117">
            <w:pPr>
              <w:jc w:val="both"/>
              <w:rPr>
                <w:lang w:val="pt-BR"/>
              </w:rPr>
            </w:pPr>
            <w:r w:rsidRPr="00C72117">
              <w:rPr>
                <w:lang w:val="pt-BR"/>
              </w:rPr>
              <w:t>Português</w:t>
            </w:r>
          </w:p>
        </w:tc>
        <w:tc>
          <w:tcPr>
            <w:tcW w:w="1354" w:type="dxa"/>
          </w:tcPr>
          <w:p w14:paraId="4F80490F" w14:textId="7536B3C2" w:rsidR="00B75868" w:rsidRPr="00C72117" w:rsidRDefault="00B470C0" w:rsidP="00C72117">
            <w:pPr>
              <w:jc w:val="both"/>
              <w:rPr>
                <w:lang w:val="pt-BR"/>
              </w:rPr>
            </w:pPr>
            <w:r w:rsidRPr="00C72117">
              <w:rPr>
                <w:lang w:val="pt-BR"/>
              </w:rPr>
              <w:t>Integral</w:t>
            </w:r>
          </w:p>
        </w:tc>
        <w:tc>
          <w:tcPr>
            <w:tcW w:w="1981" w:type="dxa"/>
          </w:tcPr>
          <w:p w14:paraId="077F9740" w14:textId="4AD6FB0A" w:rsidR="00B75868" w:rsidRPr="00C72117" w:rsidRDefault="00B470C0" w:rsidP="00C72117">
            <w:pPr>
              <w:rPr>
                <w:lang w:val="pt-BR"/>
              </w:rPr>
            </w:pPr>
            <w:r w:rsidRPr="00C72117">
              <w:rPr>
                <w:lang w:val="pt-BR"/>
              </w:rPr>
              <w:t>Tradutor(a) não nomeado; provavelmente revisão da tradução do arquivo</w:t>
            </w:r>
          </w:p>
        </w:tc>
      </w:tr>
      <w:tr w:rsidR="00B470C0" w:rsidRPr="00C72117" w14:paraId="4F18211C" w14:textId="77777777" w:rsidTr="00C72117">
        <w:tc>
          <w:tcPr>
            <w:tcW w:w="2710" w:type="dxa"/>
          </w:tcPr>
          <w:p w14:paraId="7E3F9540" w14:textId="1ECA24B1" w:rsidR="00B75868" w:rsidRPr="00C72117" w:rsidRDefault="00B470C0" w:rsidP="00C72117">
            <w:pPr>
              <w:rPr>
                <w:lang w:val="pt-BR"/>
              </w:rPr>
            </w:pPr>
            <w:r w:rsidRPr="00C72117">
              <w:rPr>
                <w:lang w:val="pt-BR"/>
              </w:rPr>
              <w:t xml:space="preserve">Tradução de </w:t>
            </w:r>
            <w:proofErr w:type="spellStart"/>
            <w:r w:rsidRPr="00C72117">
              <w:rPr>
                <w:lang w:val="pt-BR"/>
              </w:rPr>
              <w:t>Bendocchi</w:t>
            </w:r>
            <w:proofErr w:type="spellEnd"/>
            <w:r w:rsidRPr="00C72117">
              <w:rPr>
                <w:lang w:val="pt-BR"/>
              </w:rPr>
              <w:t xml:space="preserve"> Alves em </w:t>
            </w:r>
            <w:r w:rsidRPr="00C72117">
              <w:rPr>
                <w:i/>
                <w:iCs/>
                <w:lang w:val="pt-BR"/>
              </w:rPr>
              <w:t>Blumenau em Cadernos</w:t>
            </w:r>
          </w:p>
        </w:tc>
        <w:tc>
          <w:tcPr>
            <w:tcW w:w="2000" w:type="dxa"/>
          </w:tcPr>
          <w:p w14:paraId="684DAFFC" w14:textId="6260EA6C" w:rsidR="00B75868" w:rsidRPr="00C72117" w:rsidRDefault="00B470C0" w:rsidP="00C72117">
            <w:pPr>
              <w:jc w:val="center"/>
              <w:rPr>
                <w:lang w:val="pt-BR"/>
              </w:rPr>
            </w:pPr>
            <w:r w:rsidRPr="00C72117">
              <w:rPr>
                <w:lang w:val="pt-BR"/>
              </w:rPr>
              <w:t>2000</w:t>
            </w:r>
          </w:p>
        </w:tc>
        <w:tc>
          <w:tcPr>
            <w:tcW w:w="1311" w:type="dxa"/>
          </w:tcPr>
          <w:p w14:paraId="07653A94" w14:textId="01AE0697" w:rsidR="00B75868" w:rsidRPr="00C72117" w:rsidRDefault="00B470C0" w:rsidP="00C72117">
            <w:pPr>
              <w:jc w:val="both"/>
              <w:rPr>
                <w:lang w:val="pt-BR"/>
              </w:rPr>
            </w:pPr>
            <w:r w:rsidRPr="00C72117">
              <w:rPr>
                <w:lang w:val="pt-BR"/>
              </w:rPr>
              <w:t>Português</w:t>
            </w:r>
          </w:p>
        </w:tc>
        <w:tc>
          <w:tcPr>
            <w:tcW w:w="1354" w:type="dxa"/>
          </w:tcPr>
          <w:p w14:paraId="5185060C" w14:textId="4CC523E0" w:rsidR="00B75868" w:rsidRPr="00C72117" w:rsidRDefault="00B470C0" w:rsidP="00C72117">
            <w:pPr>
              <w:jc w:val="both"/>
              <w:rPr>
                <w:lang w:val="pt-BR"/>
              </w:rPr>
            </w:pPr>
            <w:r w:rsidRPr="00C72117">
              <w:rPr>
                <w:lang w:val="pt-BR"/>
              </w:rPr>
              <w:t>Parcial</w:t>
            </w:r>
          </w:p>
        </w:tc>
        <w:tc>
          <w:tcPr>
            <w:tcW w:w="1981" w:type="dxa"/>
          </w:tcPr>
          <w:p w14:paraId="7745E2BB" w14:textId="61579651" w:rsidR="00B75868" w:rsidRPr="00C72117" w:rsidRDefault="00B470C0" w:rsidP="00C72117">
            <w:pPr>
              <w:keepNext/>
              <w:rPr>
                <w:lang w:val="pt-BR"/>
              </w:rPr>
            </w:pPr>
            <w:r w:rsidRPr="00C72117">
              <w:rPr>
                <w:lang w:val="pt-BR"/>
              </w:rPr>
              <w:t xml:space="preserve">Diferente das traduções anteriores </w:t>
            </w:r>
          </w:p>
        </w:tc>
      </w:tr>
    </w:tbl>
    <w:p w14:paraId="2D2F43B7" w14:textId="39166564" w:rsidR="00B75868" w:rsidRPr="00C72117" w:rsidRDefault="00B470C0" w:rsidP="00B470C0">
      <w:pPr>
        <w:pStyle w:val="Beschriftung"/>
        <w:spacing w:before="240" w:line="276" w:lineRule="auto"/>
        <w:jc w:val="both"/>
        <w:rPr>
          <w:i w:val="0"/>
          <w:iCs w:val="0"/>
          <w:color w:val="auto"/>
          <w:sz w:val="20"/>
          <w:szCs w:val="20"/>
          <w:lang w:val="pt-BR"/>
        </w:rPr>
      </w:pPr>
      <w:r w:rsidRPr="00BB2957">
        <w:rPr>
          <w:i w:val="0"/>
          <w:iCs w:val="0"/>
          <w:color w:val="auto"/>
          <w:sz w:val="20"/>
          <w:szCs w:val="20"/>
          <w:lang w:val="pt-BR"/>
        </w:rPr>
        <w:t xml:space="preserve">Tabela </w:t>
      </w:r>
      <w:r w:rsidRPr="00C72117">
        <w:rPr>
          <w:i w:val="0"/>
          <w:iCs w:val="0"/>
          <w:color w:val="auto"/>
          <w:sz w:val="20"/>
          <w:szCs w:val="20"/>
        </w:rPr>
        <w:fldChar w:fldCharType="begin"/>
      </w:r>
      <w:r w:rsidRPr="00BB2957">
        <w:rPr>
          <w:i w:val="0"/>
          <w:iCs w:val="0"/>
          <w:color w:val="auto"/>
          <w:sz w:val="20"/>
          <w:szCs w:val="20"/>
          <w:lang w:val="pt-BR"/>
        </w:rPr>
        <w:instrText xml:space="preserve"> SEQ Tabela \* ARABIC </w:instrText>
      </w:r>
      <w:r w:rsidRPr="00C72117">
        <w:rPr>
          <w:i w:val="0"/>
          <w:iCs w:val="0"/>
          <w:color w:val="auto"/>
          <w:sz w:val="20"/>
          <w:szCs w:val="20"/>
        </w:rPr>
        <w:fldChar w:fldCharType="separate"/>
      </w:r>
      <w:r w:rsidR="00212B3F">
        <w:rPr>
          <w:i w:val="0"/>
          <w:iCs w:val="0"/>
          <w:noProof/>
          <w:color w:val="auto"/>
          <w:sz w:val="20"/>
          <w:szCs w:val="20"/>
          <w:lang w:val="pt-BR"/>
        </w:rPr>
        <w:t>1</w:t>
      </w:r>
      <w:r w:rsidRPr="00C72117">
        <w:rPr>
          <w:i w:val="0"/>
          <w:iCs w:val="0"/>
          <w:color w:val="auto"/>
          <w:sz w:val="20"/>
          <w:szCs w:val="20"/>
        </w:rPr>
        <w:fldChar w:fldCharType="end"/>
      </w:r>
      <w:r w:rsidRPr="00BB2957">
        <w:rPr>
          <w:i w:val="0"/>
          <w:iCs w:val="0"/>
          <w:color w:val="auto"/>
          <w:sz w:val="20"/>
          <w:szCs w:val="20"/>
          <w:lang w:val="pt-BR"/>
        </w:rPr>
        <w:t xml:space="preserve">: </w:t>
      </w:r>
      <w:r w:rsidR="00DD696C">
        <w:rPr>
          <w:i w:val="0"/>
          <w:iCs w:val="0"/>
          <w:color w:val="auto"/>
          <w:sz w:val="20"/>
          <w:szCs w:val="20"/>
          <w:lang w:val="pt-BR"/>
        </w:rPr>
        <w:t>H</w:t>
      </w:r>
      <w:r w:rsidRPr="00BB2957">
        <w:rPr>
          <w:i w:val="0"/>
          <w:iCs w:val="0"/>
          <w:color w:val="auto"/>
          <w:sz w:val="20"/>
          <w:szCs w:val="20"/>
          <w:lang w:val="pt-BR"/>
        </w:rPr>
        <w:t>istória textual. Fonte</w:t>
      </w:r>
      <w:r w:rsidR="00DD696C">
        <w:rPr>
          <w:i w:val="0"/>
          <w:iCs w:val="0"/>
          <w:color w:val="auto"/>
          <w:sz w:val="20"/>
          <w:szCs w:val="20"/>
          <w:lang w:val="pt-BR"/>
        </w:rPr>
        <w:t xml:space="preserve"> própria. </w:t>
      </w:r>
      <w:r w:rsidRPr="00BB2957">
        <w:rPr>
          <w:i w:val="0"/>
          <w:iCs w:val="0"/>
          <w:color w:val="auto"/>
          <w:sz w:val="20"/>
          <w:szCs w:val="20"/>
          <w:lang w:val="pt-BR"/>
        </w:rPr>
        <w:t xml:space="preserve"> </w:t>
      </w:r>
    </w:p>
    <w:p w14:paraId="5B00CD3C" w14:textId="77777777" w:rsidR="005826DC" w:rsidRPr="00C72117" w:rsidRDefault="005826DC">
      <w:pPr>
        <w:spacing w:line="360" w:lineRule="auto"/>
        <w:rPr>
          <w:lang w:val="pt-BR"/>
        </w:rPr>
      </w:pPr>
    </w:p>
    <w:p w14:paraId="48CE537C" w14:textId="77777777" w:rsidR="005826DC" w:rsidRPr="00C72117" w:rsidRDefault="005826DC">
      <w:pPr>
        <w:spacing w:line="360" w:lineRule="auto"/>
        <w:rPr>
          <w:lang w:val="pt-BR"/>
        </w:rPr>
      </w:pPr>
    </w:p>
    <w:p w14:paraId="2E6589F9" w14:textId="77777777" w:rsidR="005826DC" w:rsidRPr="00C72117" w:rsidRDefault="005826DC">
      <w:pPr>
        <w:spacing w:line="360" w:lineRule="auto"/>
        <w:rPr>
          <w:b/>
          <w:lang w:val="pt-BR"/>
        </w:rPr>
      </w:pPr>
    </w:p>
    <w:p w14:paraId="086AEBB4" w14:textId="77777777" w:rsidR="005826DC" w:rsidRPr="00C72117" w:rsidRDefault="005826DC">
      <w:pPr>
        <w:spacing w:line="360" w:lineRule="auto"/>
        <w:rPr>
          <w:b/>
          <w:lang w:val="pt-BR"/>
        </w:rPr>
      </w:pPr>
    </w:p>
    <w:p w14:paraId="4840B79A" w14:textId="77777777" w:rsidR="00F72F29" w:rsidRPr="00C72117" w:rsidRDefault="00F72F29">
      <w:pPr>
        <w:spacing w:line="360" w:lineRule="auto"/>
        <w:rPr>
          <w:b/>
          <w:lang w:val="pt-BR"/>
        </w:rPr>
      </w:pPr>
    </w:p>
    <w:p w14:paraId="54FAD397" w14:textId="77777777" w:rsidR="00F72F29" w:rsidRPr="00C72117" w:rsidRDefault="00F72F29">
      <w:pPr>
        <w:spacing w:line="360" w:lineRule="auto"/>
        <w:rPr>
          <w:b/>
          <w:lang w:val="pt-BR"/>
        </w:rPr>
      </w:pPr>
    </w:p>
    <w:p w14:paraId="10CBE518" w14:textId="77777777" w:rsidR="00F72F29" w:rsidRPr="00C72117" w:rsidRDefault="00F72F29">
      <w:pPr>
        <w:spacing w:line="360" w:lineRule="auto"/>
        <w:rPr>
          <w:b/>
          <w:lang w:val="pt-BR"/>
        </w:rPr>
      </w:pPr>
    </w:p>
    <w:p w14:paraId="79463C20" w14:textId="61699305" w:rsidR="00B470C0" w:rsidRPr="00C72117" w:rsidRDefault="00C72117" w:rsidP="004C4D1F">
      <w:pPr>
        <w:rPr>
          <w:b/>
          <w:lang w:val="pt-BR"/>
        </w:rPr>
      </w:pPr>
      <w:r>
        <w:rPr>
          <w:b/>
          <w:lang w:val="pt-BR"/>
        </w:rPr>
        <w:br w:type="page"/>
      </w:r>
    </w:p>
    <w:p w14:paraId="08E10E7E" w14:textId="09C7F41E" w:rsidR="005826DC" w:rsidRPr="00C72117" w:rsidRDefault="00000000" w:rsidP="007E7AE2">
      <w:pPr>
        <w:pStyle w:val="Formatvorlage1"/>
      </w:pPr>
      <w:bookmarkStart w:id="5" w:name="_Toc210925967"/>
      <w:r w:rsidRPr="00C72117">
        <w:lastRenderedPageBreak/>
        <w:t>CONTEXTO HISTÓRICO</w:t>
      </w:r>
      <w:bookmarkEnd w:id="5"/>
    </w:p>
    <w:p w14:paraId="3CF5B0CB" w14:textId="77777777" w:rsidR="005826DC" w:rsidRPr="00C72117" w:rsidRDefault="005826DC">
      <w:pPr>
        <w:spacing w:line="360" w:lineRule="auto"/>
        <w:rPr>
          <w:lang w:val="pt-BR"/>
        </w:rPr>
      </w:pPr>
    </w:p>
    <w:p w14:paraId="0FC47FC6" w14:textId="4C4AC96D" w:rsidR="00F72F29" w:rsidRPr="00C72117" w:rsidRDefault="00000000">
      <w:pPr>
        <w:spacing w:line="360" w:lineRule="auto"/>
        <w:jc w:val="both"/>
        <w:rPr>
          <w:lang w:val="pt-BR"/>
        </w:rPr>
      </w:pPr>
      <w:r w:rsidRPr="00C72117">
        <w:rPr>
          <w:lang w:val="pt-BR"/>
        </w:rPr>
        <w:t xml:space="preserve">No começo do século XIX a Alemanha ainda não era um estado nacional, mas uma nação cultural composta por uma variedade de reinos, ducados, principados e algumas </w:t>
      </w:r>
      <w:proofErr w:type="spellStart"/>
      <w:r w:rsidRPr="00C72117">
        <w:rPr>
          <w:lang w:val="pt-BR"/>
        </w:rPr>
        <w:t>cidades-estado</w:t>
      </w:r>
      <w:proofErr w:type="spellEnd"/>
      <w:r w:rsidRPr="00C72117">
        <w:rPr>
          <w:lang w:val="pt-BR"/>
        </w:rPr>
        <w:t xml:space="preserve"> localizados na Europa central e unidos sobretudo por uma língua comum. A pressão decorrente das guerras napoleônicas de coalizão ocasionou uma série de processos de mediatização e secularização que resultaram na efetiva dissolução do antigo Sacro Império Romano Germânico e numa drástica reorganização territorial, politicamente consolidada pela formação de uma Confederação Germânica em 1815. Entre 1800 e 1850, uma conjunção de diferentes fatores como o fim das guerras e epidemias, melhores condições públicas de higiene e a suspensão de restrições legais aos casamentos, propiciou uma grande explosão populacional, a qual não significou, contudo, uma melhoria das condições de vida. A </w:t>
      </w:r>
      <w:proofErr w:type="spellStart"/>
      <w:r w:rsidRPr="00C72117">
        <w:rPr>
          <w:lang w:val="pt-BR"/>
        </w:rPr>
        <w:t>sobrepopulação</w:t>
      </w:r>
      <w:proofErr w:type="spellEnd"/>
      <w:r w:rsidRPr="00C72117">
        <w:rPr>
          <w:lang w:val="pt-BR"/>
        </w:rPr>
        <w:t xml:space="preserve"> agrária, em conjunto com o fim da servidão representado pela emancipação dos camponeses em relação aos senhores de terra, e a liberdade econômica representada pelo fim das corporações de ofício, num momento em que a industrialização era ainda incipiente e incapaz de absorver a força de trabalho excedente, provocaram um tamanho aumento do desemprego, que levou grande parte das camadas mais baixas da pirâmide social à miséria, de forma que em muitos lugares “cerca da metade da população vivia às margens do mínimo de subsistência” (OSTERHAMMEL, 2012, p. 11).  Nas discussões sociais e políticas, tal fenômeno foi conceitualmente designado pelo termo latino “pauperismo”, o qual </w:t>
      </w:r>
    </w:p>
    <w:p w14:paraId="7740DE08" w14:textId="77777777" w:rsidR="005826DC" w:rsidRPr="00C72117" w:rsidRDefault="00000000" w:rsidP="00C72117">
      <w:pPr>
        <w:spacing w:before="240" w:line="360" w:lineRule="auto"/>
        <w:ind w:left="2267"/>
        <w:jc w:val="both"/>
        <w:rPr>
          <w:sz w:val="20"/>
          <w:szCs w:val="20"/>
          <w:lang w:val="pt-BR"/>
        </w:rPr>
      </w:pPr>
      <w:r w:rsidRPr="00C72117">
        <w:rPr>
          <w:sz w:val="20"/>
          <w:szCs w:val="20"/>
          <w:lang w:val="pt-BR"/>
        </w:rPr>
        <w:t xml:space="preserve">se faz presente quando numerosas classes populares conseguem, mediante o mais árduo dos trabalhos, ganhar no máximo o mais provisório dos sustentos </w:t>
      </w:r>
      <w:proofErr w:type="gramStart"/>
      <w:r w:rsidRPr="00C72117">
        <w:rPr>
          <w:sz w:val="20"/>
          <w:szCs w:val="20"/>
          <w:lang w:val="pt-BR"/>
        </w:rPr>
        <w:t>(...)</w:t>
      </w:r>
      <w:proofErr w:type="gramEnd"/>
      <w:r w:rsidRPr="00C72117">
        <w:rPr>
          <w:sz w:val="20"/>
          <w:szCs w:val="20"/>
          <w:lang w:val="pt-BR"/>
        </w:rPr>
        <w:t xml:space="preserve"> mas ainda assim continuam a suplementar e multiplicar-se numa copiosa rapidez. (</w:t>
      </w:r>
      <w:proofErr w:type="spellStart"/>
      <w:r w:rsidRPr="00C72117">
        <w:rPr>
          <w:sz w:val="20"/>
          <w:szCs w:val="20"/>
          <w:lang w:val="pt-BR"/>
        </w:rPr>
        <w:t>Hardtwig</w:t>
      </w:r>
      <w:proofErr w:type="spellEnd"/>
      <w:r w:rsidRPr="00C72117">
        <w:rPr>
          <w:sz w:val="20"/>
          <w:szCs w:val="20"/>
          <w:lang w:val="pt-BR"/>
        </w:rPr>
        <w:t xml:space="preserve">, 1985, p. 70, tradução nossa) </w:t>
      </w:r>
    </w:p>
    <w:p w14:paraId="0E92C2DC" w14:textId="77777777" w:rsidR="005826DC" w:rsidRPr="00C72117" w:rsidRDefault="005826DC">
      <w:pPr>
        <w:spacing w:line="360" w:lineRule="auto"/>
        <w:ind w:left="2267"/>
        <w:jc w:val="both"/>
        <w:rPr>
          <w:sz w:val="20"/>
          <w:szCs w:val="20"/>
          <w:lang w:val="pt-BR"/>
        </w:rPr>
      </w:pPr>
    </w:p>
    <w:p w14:paraId="2F4A1F68" w14:textId="77777777" w:rsidR="005826DC" w:rsidRPr="00C72117" w:rsidRDefault="00000000">
      <w:pPr>
        <w:spacing w:line="360" w:lineRule="auto"/>
        <w:jc w:val="both"/>
        <w:rPr>
          <w:lang w:val="pt-BR"/>
        </w:rPr>
      </w:pPr>
      <w:r w:rsidRPr="00C72117">
        <w:rPr>
          <w:lang w:val="pt-BR"/>
        </w:rPr>
        <w:t>Foi essa situação de precariedade material e falta de alternativas de sobrevivência a principal força motriz de movimentos de emigração para outros territórios que não aqueles de língua alemã. Se a organização agrária anterior limitava a mobilidade dos camponeses por conta do vínculo de servidão para com os senhores de terra, com o advento do pauperismo, a apreciação da emigração pelas elites agrárias alterou-se no sentido de uma esperança em aliviar as pressões que poderiam levar a alguma explosão revolucionária. Embora houvesse migração dentro do próprio território europeu, são mais expressivos os movimentos transatlânticos rumo ao “Novo Mundo”:</w:t>
      </w:r>
    </w:p>
    <w:p w14:paraId="49A39613" w14:textId="78CDB421" w:rsidR="005826DC" w:rsidRPr="00C72117" w:rsidRDefault="00000000">
      <w:pPr>
        <w:spacing w:line="360" w:lineRule="auto"/>
        <w:ind w:left="2267"/>
        <w:jc w:val="both"/>
        <w:rPr>
          <w:sz w:val="20"/>
          <w:szCs w:val="20"/>
          <w:lang w:val="pt-BR"/>
        </w:rPr>
      </w:pPr>
      <w:r w:rsidRPr="00C72117">
        <w:rPr>
          <w:sz w:val="20"/>
          <w:szCs w:val="20"/>
          <w:lang w:val="pt-BR"/>
        </w:rPr>
        <w:lastRenderedPageBreak/>
        <w:t xml:space="preserve">De fato, desde o começo dos anos trinta, cada vez mais pessoas buscavam uma saída ao seu estado de desolação abandonando sua terra natal e procurando uma nova existência nos Estados Unidos, mas também no Brasil, no Canadá, na Argentina e na Austrália. A onda de emigração alcançou um primeiro ponto alto em 1847, quando a pressão do pauperismo tomou formas insuportáveis. Em 1845 emigraram 37 800 pessoas do território [correspondente </w:t>
      </w:r>
      <w:proofErr w:type="gramStart"/>
      <w:r w:rsidRPr="00C72117">
        <w:rPr>
          <w:sz w:val="20"/>
          <w:szCs w:val="20"/>
          <w:lang w:val="pt-BR"/>
        </w:rPr>
        <w:t>a]o</w:t>
      </w:r>
      <w:proofErr w:type="gramEnd"/>
      <w:r w:rsidRPr="00C72117">
        <w:rPr>
          <w:sz w:val="20"/>
          <w:szCs w:val="20"/>
          <w:lang w:val="pt-BR"/>
        </w:rPr>
        <w:t xml:space="preserve"> posterior Império Alemão, e até 1850 o número subiu continuamente até 83 220 ao ano. (...) Até o início dos anos 50 a emigração transcorreu de forma muito desorganizada. Sobre os territórios de destino havia em geral apenas informações esporádicas e embelezadas à disposição, os países carentes de população [tentavam] atrair os dispostos a emigrar com uma enxurrada de escritos bastante </w:t>
      </w:r>
      <w:r w:rsidR="00F72F29" w:rsidRPr="00C72117">
        <w:rPr>
          <w:sz w:val="20"/>
          <w:szCs w:val="20"/>
          <w:lang w:val="pt-BR"/>
        </w:rPr>
        <w:t>despretensiosos</w:t>
      </w:r>
      <w:r w:rsidRPr="00C72117">
        <w:rPr>
          <w:sz w:val="20"/>
          <w:szCs w:val="20"/>
          <w:lang w:val="pt-BR"/>
        </w:rPr>
        <w:t xml:space="preserve"> e ajuda de agentes frequentemente inescrupulosos na própria [Alemanha]. (</w:t>
      </w:r>
      <w:proofErr w:type="spellStart"/>
      <w:r w:rsidRPr="00C72117">
        <w:rPr>
          <w:sz w:val="20"/>
          <w:szCs w:val="20"/>
          <w:lang w:val="pt-BR"/>
        </w:rPr>
        <w:t>Hardtwig</w:t>
      </w:r>
      <w:proofErr w:type="spellEnd"/>
      <w:r w:rsidRPr="00C72117">
        <w:rPr>
          <w:sz w:val="20"/>
          <w:szCs w:val="20"/>
          <w:lang w:val="pt-BR"/>
        </w:rPr>
        <w:t>, 1985, p. 73-74, tradução nossa)</w:t>
      </w:r>
    </w:p>
    <w:p w14:paraId="23C120B5" w14:textId="77777777" w:rsidR="005826DC" w:rsidRPr="00C72117" w:rsidRDefault="005826DC">
      <w:pPr>
        <w:spacing w:line="360" w:lineRule="auto"/>
        <w:jc w:val="both"/>
        <w:rPr>
          <w:sz w:val="20"/>
          <w:szCs w:val="20"/>
          <w:lang w:val="pt-BR"/>
        </w:rPr>
      </w:pPr>
    </w:p>
    <w:p w14:paraId="4310965F" w14:textId="77777777" w:rsidR="005826DC" w:rsidRPr="00C72117" w:rsidRDefault="00000000">
      <w:pPr>
        <w:spacing w:line="360" w:lineRule="auto"/>
        <w:jc w:val="both"/>
        <w:rPr>
          <w:lang w:val="pt-BR"/>
        </w:rPr>
      </w:pPr>
      <w:r w:rsidRPr="00C72117">
        <w:rPr>
          <w:lang w:val="pt-BR"/>
        </w:rPr>
        <w:t xml:space="preserve">É particularmente neste contexto de agenciamento de emigrantes e publicações voltadas à sua informação e persuasão, dentre outros assuntos relacionados com a temática da emigração e das colônias na América, que se insere a figura de Günther </w:t>
      </w:r>
      <w:proofErr w:type="spellStart"/>
      <w:r w:rsidRPr="00C72117">
        <w:rPr>
          <w:lang w:val="pt-BR"/>
        </w:rPr>
        <w:t>Fröbel</w:t>
      </w:r>
      <w:proofErr w:type="spellEnd"/>
      <w:r w:rsidRPr="00C72117">
        <w:rPr>
          <w:lang w:val="pt-BR"/>
        </w:rPr>
        <w:t xml:space="preserve"> (1811-1878), na pequena cidade de </w:t>
      </w:r>
      <w:proofErr w:type="spellStart"/>
      <w:r w:rsidRPr="00C72117">
        <w:rPr>
          <w:lang w:val="pt-BR"/>
        </w:rPr>
        <w:t>Rudolstadt</w:t>
      </w:r>
      <w:proofErr w:type="spellEnd"/>
      <w:r w:rsidRPr="00C72117">
        <w:rPr>
          <w:lang w:val="pt-BR"/>
        </w:rPr>
        <w:t>, localizada no condado e posterior principado de Schwarzburg-</w:t>
      </w:r>
      <w:proofErr w:type="spellStart"/>
      <w:r w:rsidRPr="00C72117">
        <w:rPr>
          <w:lang w:val="pt-BR"/>
        </w:rPr>
        <w:t>Rudolstadt</w:t>
      </w:r>
      <w:proofErr w:type="spellEnd"/>
      <w:r w:rsidRPr="00C72117">
        <w:rPr>
          <w:lang w:val="pt-BR"/>
        </w:rPr>
        <w:t xml:space="preserve"> (o qual, com a República de Weimar, foi integrado a outros pequenos territórios para formar o estado da Turíngia). De acordo com </w:t>
      </w:r>
      <w:proofErr w:type="spellStart"/>
      <w:r w:rsidRPr="00C72117">
        <w:rPr>
          <w:lang w:val="pt-BR"/>
        </w:rPr>
        <w:t>Bendocchi</w:t>
      </w:r>
      <w:proofErr w:type="spellEnd"/>
      <w:r w:rsidRPr="00C72117">
        <w:rPr>
          <w:lang w:val="pt-BR"/>
        </w:rPr>
        <w:t xml:space="preserve"> Alves (2006, p. 16), </w:t>
      </w:r>
      <w:proofErr w:type="spellStart"/>
      <w:r w:rsidRPr="00C72117">
        <w:rPr>
          <w:lang w:val="pt-BR"/>
        </w:rPr>
        <w:t>Fröbel</w:t>
      </w:r>
      <w:proofErr w:type="spellEnd"/>
      <w:r w:rsidRPr="00C72117">
        <w:rPr>
          <w:lang w:val="pt-BR"/>
        </w:rPr>
        <w:t xml:space="preserve"> herdara de seu pai em 1835 a gráfica e editora que já publicava desde 1769 o “</w:t>
      </w:r>
      <w:proofErr w:type="spellStart"/>
      <w:r w:rsidRPr="00C72117">
        <w:rPr>
          <w:lang w:val="pt-BR"/>
        </w:rPr>
        <w:t>Rudolstädter</w:t>
      </w:r>
      <w:proofErr w:type="spellEnd"/>
      <w:r w:rsidRPr="00C72117">
        <w:rPr>
          <w:lang w:val="pt-BR"/>
        </w:rPr>
        <w:t xml:space="preserve"> </w:t>
      </w:r>
      <w:proofErr w:type="spellStart"/>
      <w:r w:rsidRPr="00C72117">
        <w:rPr>
          <w:lang w:val="pt-BR"/>
        </w:rPr>
        <w:t>Wochenblatt</w:t>
      </w:r>
      <w:proofErr w:type="spellEnd"/>
      <w:r w:rsidRPr="00C72117">
        <w:rPr>
          <w:lang w:val="pt-BR"/>
        </w:rPr>
        <w:t xml:space="preserve">”, jornal que contava com privilégios da monarquia local. Tratava-se de um território em que a pauperização que acometia as camadas sociais inferiores dos estados alemães se fazia notar de forma bastante aguda, e o estado de penúria por ela provocado entre a população levavam </w:t>
      </w:r>
      <w:proofErr w:type="spellStart"/>
      <w:r w:rsidRPr="00C72117">
        <w:rPr>
          <w:lang w:val="pt-BR"/>
        </w:rPr>
        <w:t>Fröbel</w:t>
      </w:r>
      <w:proofErr w:type="spellEnd"/>
      <w:r w:rsidRPr="00C72117">
        <w:rPr>
          <w:lang w:val="pt-BR"/>
        </w:rPr>
        <w:t xml:space="preserve"> e outros intelectuais seus contemporâneos (como Hermann Blumenau, Friedrich </w:t>
      </w:r>
      <w:proofErr w:type="spellStart"/>
      <w:r w:rsidRPr="00C72117">
        <w:rPr>
          <w:lang w:val="pt-BR"/>
        </w:rPr>
        <w:t>Gestäcker</w:t>
      </w:r>
      <w:proofErr w:type="spellEnd"/>
      <w:r w:rsidRPr="00C72117">
        <w:rPr>
          <w:lang w:val="pt-BR"/>
        </w:rPr>
        <w:t xml:space="preserve"> e Johann Jakob von </w:t>
      </w:r>
      <w:proofErr w:type="spellStart"/>
      <w:r w:rsidRPr="00C72117">
        <w:rPr>
          <w:lang w:val="pt-BR"/>
        </w:rPr>
        <w:t>Tschudi</w:t>
      </w:r>
      <w:proofErr w:type="spellEnd"/>
      <w:r w:rsidRPr="00C72117">
        <w:rPr>
          <w:lang w:val="pt-BR"/>
        </w:rPr>
        <w:t>) a defender a emigração como possível solução para o problema, funcionando com válvula de escape que impedisse uma convulsão social.</w:t>
      </w:r>
    </w:p>
    <w:p w14:paraId="6E659373" w14:textId="77777777" w:rsidR="005826DC" w:rsidRPr="00C72117" w:rsidRDefault="005826DC">
      <w:pPr>
        <w:spacing w:line="360" w:lineRule="auto"/>
        <w:jc w:val="both"/>
        <w:rPr>
          <w:lang w:val="pt-BR"/>
        </w:rPr>
      </w:pPr>
    </w:p>
    <w:p w14:paraId="47F58300" w14:textId="05079768" w:rsidR="005826DC" w:rsidRPr="00C72117" w:rsidRDefault="00000000">
      <w:pPr>
        <w:spacing w:line="360" w:lineRule="auto"/>
        <w:jc w:val="both"/>
        <w:rPr>
          <w:lang w:val="pt-BR"/>
        </w:rPr>
      </w:pPr>
      <w:r w:rsidRPr="00C72117">
        <w:rPr>
          <w:lang w:val="pt-BR"/>
        </w:rPr>
        <w:t xml:space="preserve">Em 1846 é fundado por </w:t>
      </w:r>
      <w:proofErr w:type="spellStart"/>
      <w:r w:rsidRPr="00C72117">
        <w:rPr>
          <w:lang w:val="pt-BR"/>
        </w:rPr>
        <w:t>Fröbel</w:t>
      </w:r>
      <w:proofErr w:type="spellEnd"/>
      <w:r w:rsidRPr="00C72117">
        <w:rPr>
          <w:lang w:val="pt-BR"/>
        </w:rPr>
        <w:t xml:space="preserve"> a “Allgemeine </w:t>
      </w:r>
      <w:proofErr w:type="spellStart"/>
      <w:r w:rsidRPr="00C72117">
        <w:rPr>
          <w:lang w:val="pt-BR"/>
        </w:rPr>
        <w:t>Auswanderungs</w:t>
      </w:r>
      <w:proofErr w:type="spellEnd"/>
      <w:r w:rsidRPr="00C72117">
        <w:rPr>
          <w:lang w:val="pt-BR"/>
        </w:rPr>
        <w:t>-Zeitung” (“Jornal Geral da Emigração”), inicialmente com uma periodicidade semanal, mas chegando a três números por semana a partir de 1851. O jornal destinava-se a informar e orientar os compatriotas alemães desejosos de emigrar, por meio da divulgação de oportunidades de viagem e assentamento, preços de passagens, datas de embarque, relatos sobre os países de destino, cartas de imigrantes, dentre outros artigos.  É interessante notar a longevidade e a importância alcançadas por este periódico, publicado no interior da Turíngia durante 26 anos, tornando-se um dos mais importantes sobre o assunto, ao lado d</w:t>
      </w:r>
      <w:r w:rsidR="00F72F29" w:rsidRPr="00C72117">
        <w:rPr>
          <w:lang w:val="pt-BR"/>
        </w:rPr>
        <w:t>a</w:t>
      </w:r>
      <w:r w:rsidRPr="00C72117">
        <w:rPr>
          <w:lang w:val="pt-BR"/>
        </w:rPr>
        <w:t xml:space="preserve"> “Deutscher </w:t>
      </w:r>
      <w:proofErr w:type="spellStart"/>
      <w:r w:rsidRPr="00C72117">
        <w:rPr>
          <w:lang w:val="pt-BR"/>
        </w:rPr>
        <w:t>Auswanderer</w:t>
      </w:r>
      <w:proofErr w:type="spellEnd"/>
      <w:r w:rsidRPr="00C72117">
        <w:rPr>
          <w:lang w:val="pt-BR"/>
        </w:rPr>
        <w:t xml:space="preserve">-Zeitung” (“Jornal do Emigrante Alemão”) de Bremen, a serviço do seu importante porto. Conteúdo de teor similar </w:t>
      </w:r>
      <w:r w:rsidRPr="00C72117">
        <w:rPr>
          <w:lang w:val="pt-BR"/>
        </w:rPr>
        <w:lastRenderedPageBreak/>
        <w:t xml:space="preserve">também foi veiculado por </w:t>
      </w:r>
      <w:proofErr w:type="spellStart"/>
      <w:r w:rsidRPr="00C72117">
        <w:rPr>
          <w:lang w:val="pt-BR"/>
        </w:rPr>
        <w:t>Fröbel</w:t>
      </w:r>
      <w:proofErr w:type="spellEnd"/>
      <w:r w:rsidRPr="00C72117">
        <w:rPr>
          <w:lang w:val="pt-BR"/>
        </w:rPr>
        <w:t xml:space="preserve"> na forma de folhetos gratuitos (“Fliegende </w:t>
      </w:r>
      <w:proofErr w:type="spellStart"/>
      <w:r w:rsidRPr="00C72117">
        <w:rPr>
          <w:lang w:val="pt-BR"/>
        </w:rPr>
        <w:t>Blätter</w:t>
      </w:r>
      <w:proofErr w:type="spellEnd"/>
      <w:r w:rsidRPr="00C72117">
        <w:rPr>
          <w:lang w:val="pt-BR"/>
        </w:rPr>
        <w:t xml:space="preserve"> </w:t>
      </w:r>
      <w:proofErr w:type="spellStart"/>
      <w:r w:rsidRPr="00C72117">
        <w:rPr>
          <w:lang w:val="pt-BR"/>
        </w:rPr>
        <w:t>für</w:t>
      </w:r>
      <w:proofErr w:type="spellEnd"/>
      <w:r w:rsidRPr="00C72117">
        <w:rPr>
          <w:lang w:val="pt-BR"/>
        </w:rPr>
        <w:t xml:space="preserve"> </w:t>
      </w:r>
      <w:proofErr w:type="spellStart"/>
      <w:r w:rsidRPr="00C72117">
        <w:rPr>
          <w:lang w:val="pt-BR"/>
        </w:rPr>
        <w:t>Auswanderer</w:t>
      </w:r>
      <w:proofErr w:type="spellEnd"/>
      <w:r w:rsidRPr="00C72117">
        <w:rPr>
          <w:lang w:val="pt-BR"/>
        </w:rPr>
        <w:t xml:space="preserve">”) durante o ano de 1852, que foram bem menos longevos, já que circulavam sem autorização oficial. </w:t>
      </w:r>
    </w:p>
    <w:p w14:paraId="30AF6EAB" w14:textId="77777777" w:rsidR="005826DC" w:rsidRPr="00C72117" w:rsidRDefault="005826DC">
      <w:pPr>
        <w:spacing w:line="360" w:lineRule="auto"/>
        <w:jc w:val="both"/>
        <w:rPr>
          <w:lang w:val="pt-BR"/>
        </w:rPr>
      </w:pPr>
    </w:p>
    <w:p w14:paraId="7CB23ED3" w14:textId="77777777" w:rsidR="002070A2" w:rsidRPr="00C72117" w:rsidRDefault="00000000" w:rsidP="002070A2">
      <w:pPr>
        <w:keepNext/>
        <w:spacing w:line="360" w:lineRule="auto"/>
        <w:jc w:val="both"/>
      </w:pPr>
      <w:r w:rsidRPr="00C72117">
        <w:rPr>
          <w:noProof/>
          <w:lang w:val="pt-BR"/>
        </w:rPr>
        <w:drawing>
          <wp:inline distT="114300" distB="114300" distL="114300" distR="114300" wp14:anchorId="61D77E99" wp14:editId="23209B49">
            <wp:extent cx="5731200" cy="3416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416300"/>
                    </a:xfrm>
                    <a:prstGeom prst="rect">
                      <a:avLst/>
                    </a:prstGeom>
                    <a:ln/>
                  </pic:spPr>
                </pic:pic>
              </a:graphicData>
            </a:graphic>
          </wp:inline>
        </w:drawing>
      </w:r>
    </w:p>
    <w:p w14:paraId="46884A08" w14:textId="47F8156E" w:rsidR="002070A2" w:rsidRPr="00C72117" w:rsidRDefault="002070A2" w:rsidP="00B470C0">
      <w:pPr>
        <w:spacing w:line="360" w:lineRule="auto"/>
        <w:jc w:val="both"/>
        <w:rPr>
          <w:sz w:val="20"/>
          <w:szCs w:val="20"/>
          <w:lang w:val="pt-BR"/>
        </w:rPr>
      </w:pPr>
      <w:r w:rsidRPr="00BB2957">
        <w:rPr>
          <w:sz w:val="20"/>
          <w:szCs w:val="20"/>
          <w:lang w:val="pt-BR"/>
        </w:rPr>
        <w:t xml:space="preserve">Figura </w:t>
      </w:r>
      <w:r w:rsidRPr="00C72117">
        <w:rPr>
          <w:sz w:val="20"/>
          <w:szCs w:val="20"/>
        </w:rPr>
        <w:fldChar w:fldCharType="begin"/>
      </w:r>
      <w:r w:rsidRPr="00BB2957">
        <w:rPr>
          <w:sz w:val="20"/>
          <w:szCs w:val="20"/>
          <w:lang w:val="pt-BR"/>
        </w:rPr>
        <w:instrText xml:space="preserve"> SEQ Figura \* ARABIC </w:instrText>
      </w:r>
      <w:r w:rsidRPr="00C72117">
        <w:rPr>
          <w:sz w:val="20"/>
          <w:szCs w:val="20"/>
        </w:rPr>
        <w:fldChar w:fldCharType="separate"/>
      </w:r>
      <w:r w:rsidR="00212B3F">
        <w:rPr>
          <w:noProof/>
          <w:sz w:val="20"/>
          <w:szCs w:val="20"/>
          <w:lang w:val="pt-BR"/>
        </w:rPr>
        <w:t>1</w:t>
      </w:r>
      <w:r w:rsidRPr="00C72117">
        <w:rPr>
          <w:sz w:val="20"/>
          <w:szCs w:val="20"/>
        </w:rPr>
        <w:fldChar w:fldCharType="end"/>
      </w:r>
      <w:r w:rsidRPr="00BB2957">
        <w:rPr>
          <w:sz w:val="20"/>
          <w:szCs w:val="20"/>
          <w:lang w:val="pt-BR"/>
        </w:rPr>
        <w:t>:</w:t>
      </w:r>
      <w:r w:rsidRPr="00BB2957">
        <w:rPr>
          <w:lang w:val="pt-BR"/>
        </w:rPr>
        <w:t xml:space="preserve"> </w:t>
      </w:r>
      <w:r w:rsidRPr="00C72117">
        <w:rPr>
          <w:sz w:val="20"/>
          <w:szCs w:val="20"/>
          <w:lang w:val="pt-BR"/>
        </w:rPr>
        <w:t xml:space="preserve">cabeçalho da primeira edição da Allgemeine </w:t>
      </w:r>
      <w:proofErr w:type="spellStart"/>
      <w:r w:rsidRPr="00C72117">
        <w:rPr>
          <w:sz w:val="20"/>
          <w:szCs w:val="20"/>
          <w:lang w:val="pt-BR"/>
        </w:rPr>
        <w:t>Auswanderungs</w:t>
      </w:r>
      <w:proofErr w:type="spellEnd"/>
      <w:r w:rsidRPr="00C72117">
        <w:rPr>
          <w:sz w:val="20"/>
          <w:szCs w:val="20"/>
          <w:lang w:val="pt-BR"/>
        </w:rPr>
        <w:t xml:space="preserve">-Zeitung. </w:t>
      </w:r>
    </w:p>
    <w:p w14:paraId="758CDDCF" w14:textId="77777777" w:rsidR="002070A2" w:rsidRPr="00BB2957" w:rsidRDefault="002070A2" w:rsidP="00B470C0">
      <w:pPr>
        <w:spacing w:line="360" w:lineRule="auto"/>
        <w:jc w:val="both"/>
        <w:rPr>
          <w:sz w:val="20"/>
          <w:szCs w:val="20"/>
          <w:lang w:val="de-DE"/>
        </w:rPr>
      </w:pPr>
      <w:proofErr w:type="spellStart"/>
      <w:r w:rsidRPr="00BB2957">
        <w:rPr>
          <w:sz w:val="20"/>
          <w:szCs w:val="20"/>
          <w:lang w:val="de-DE"/>
        </w:rPr>
        <w:t>Fonte</w:t>
      </w:r>
      <w:proofErr w:type="spellEnd"/>
      <w:r w:rsidRPr="00BB2957">
        <w:rPr>
          <w:sz w:val="20"/>
          <w:szCs w:val="20"/>
          <w:lang w:val="de-DE"/>
        </w:rPr>
        <w:t xml:space="preserve">: Landesarchiv Thüringen </w:t>
      </w:r>
      <w:hyperlink r:id="rId11">
        <w:r w:rsidRPr="00BB2957">
          <w:rPr>
            <w:color w:val="1155CC"/>
            <w:sz w:val="20"/>
            <w:szCs w:val="20"/>
            <w:u w:val="single"/>
            <w:lang w:val="de-DE"/>
          </w:rPr>
          <w:t>https://zs.thulb.uni-jena.de/receive/jportal_jpjournal_00000025</w:t>
        </w:r>
      </w:hyperlink>
    </w:p>
    <w:p w14:paraId="55355D87" w14:textId="38264449" w:rsidR="005826DC" w:rsidRPr="00BB2957" w:rsidRDefault="005826DC" w:rsidP="002070A2">
      <w:pPr>
        <w:pStyle w:val="Beschriftung"/>
        <w:jc w:val="both"/>
        <w:rPr>
          <w:sz w:val="24"/>
          <w:szCs w:val="24"/>
          <w:lang w:val="de-DE"/>
        </w:rPr>
      </w:pPr>
    </w:p>
    <w:p w14:paraId="5C349BA1" w14:textId="77777777" w:rsidR="005826DC" w:rsidRPr="00C72117" w:rsidRDefault="00000000">
      <w:pPr>
        <w:spacing w:line="360" w:lineRule="auto"/>
        <w:jc w:val="both"/>
        <w:rPr>
          <w:lang w:val="pt-BR"/>
        </w:rPr>
      </w:pPr>
      <w:r w:rsidRPr="00C72117">
        <w:rPr>
          <w:lang w:val="pt-BR"/>
        </w:rPr>
        <w:t xml:space="preserve">A partir de 1855, o jornal de </w:t>
      </w:r>
      <w:proofErr w:type="spellStart"/>
      <w:r w:rsidRPr="00C72117">
        <w:rPr>
          <w:lang w:val="pt-BR"/>
        </w:rPr>
        <w:t>Fröbel</w:t>
      </w:r>
      <w:proofErr w:type="spellEnd"/>
      <w:r w:rsidRPr="00C72117">
        <w:rPr>
          <w:lang w:val="pt-BR"/>
        </w:rPr>
        <w:t xml:space="preserve"> é suplementado por ainda outra publicação de conteúdo semelhante, mas redigida por “amigos literários, sob responsabilidade do editor”. Trata-se de um folhetim intitulado “Der </w:t>
      </w:r>
      <w:proofErr w:type="spellStart"/>
      <w:r w:rsidRPr="00C72117">
        <w:rPr>
          <w:lang w:val="pt-BR"/>
        </w:rPr>
        <w:t>Pilot</w:t>
      </w:r>
      <w:proofErr w:type="spellEnd"/>
      <w:r w:rsidRPr="00C72117">
        <w:rPr>
          <w:lang w:val="pt-BR"/>
        </w:rPr>
        <w:t>” (“O piloto”), cujo subtítulo sofreu algumas alterações durante o período que foi publicado, até 1864. Inicialmente era qualificado como “</w:t>
      </w:r>
      <w:proofErr w:type="spellStart"/>
      <w:r w:rsidRPr="00C72117">
        <w:rPr>
          <w:lang w:val="pt-BR"/>
        </w:rPr>
        <w:t>Unterhaltendes</w:t>
      </w:r>
      <w:proofErr w:type="spellEnd"/>
      <w:r w:rsidRPr="00C72117">
        <w:rPr>
          <w:lang w:val="pt-BR"/>
        </w:rPr>
        <w:t xml:space="preserve"> </w:t>
      </w:r>
      <w:proofErr w:type="spellStart"/>
      <w:r w:rsidRPr="00C72117">
        <w:rPr>
          <w:lang w:val="pt-BR"/>
        </w:rPr>
        <w:t>Wochenblatt</w:t>
      </w:r>
      <w:proofErr w:type="spellEnd"/>
      <w:r w:rsidRPr="00C72117">
        <w:rPr>
          <w:lang w:val="pt-BR"/>
        </w:rPr>
        <w:t xml:space="preserve"> </w:t>
      </w:r>
      <w:proofErr w:type="spellStart"/>
      <w:r w:rsidRPr="00C72117">
        <w:rPr>
          <w:lang w:val="pt-BR"/>
        </w:rPr>
        <w:t>zur</w:t>
      </w:r>
      <w:proofErr w:type="spellEnd"/>
      <w:r w:rsidRPr="00C72117">
        <w:rPr>
          <w:lang w:val="pt-BR"/>
        </w:rPr>
        <w:t xml:space="preserve"> </w:t>
      </w:r>
      <w:proofErr w:type="spellStart"/>
      <w:r w:rsidRPr="00C72117">
        <w:rPr>
          <w:lang w:val="pt-BR"/>
        </w:rPr>
        <w:t>Allgemeinen</w:t>
      </w:r>
      <w:proofErr w:type="spellEnd"/>
      <w:r w:rsidRPr="00C72117">
        <w:rPr>
          <w:lang w:val="pt-BR"/>
        </w:rPr>
        <w:t xml:space="preserve"> </w:t>
      </w:r>
      <w:proofErr w:type="spellStart"/>
      <w:r w:rsidRPr="00C72117">
        <w:rPr>
          <w:lang w:val="pt-BR"/>
        </w:rPr>
        <w:t>Auswanderungs</w:t>
      </w:r>
      <w:proofErr w:type="spellEnd"/>
      <w:r w:rsidRPr="00C72117">
        <w:rPr>
          <w:lang w:val="pt-BR"/>
        </w:rPr>
        <w:t>-Zeitung”, “Semanário de Entretenimento do Jornal Geral da Imigração”. No cabeçalho, encontram-se ainda as modalidades de assinatura: jornal acompanhado do folhetim ou folhetim individualmente, com destaque para a informação de que “sem o folhetim, o jornal não será entregue”. Em agosto de 1859 o termo referente a “entretenimento” no subtítulo é substituído pelo adjetivo composto “</w:t>
      </w:r>
      <w:proofErr w:type="spellStart"/>
      <w:r w:rsidRPr="00C72117">
        <w:rPr>
          <w:lang w:val="pt-BR"/>
        </w:rPr>
        <w:t>politisch-belletristisches</w:t>
      </w:r>
      <w:proofErr w:type="spellEnd"/>
      <w:r w:rsidRPr="00C72117">
        <w:rPr>
          <w:lang w:val="pt-BR"/>
        </w:rPr>
        <w:t>”, assumindo declaradamente seu teor político. Em 1861, cai o atributo “político” e daí em diante lê-se apenas “</w:t>
      </w:r>
      <w:proofErr w:type="spellStart"/>
      <w:r w:rsidRPr="00C72117">
        <w:rPr>
          <w:lang w:val="pt-BR"/>
        </w:rPr>
        <w:t>Belletristisches</w:t>
      </w:r>
      <w:proofErr w:type="spellEnd"/>
      <w:r w:rsidRPr="00C72117">
        <w:rPr>
          <w:lang w:val="pt-BR"/>
        </w:rPr>
        <w:t xml:space="preserve"> </w:t>
      </w:r>
      <w:proofErr w:type="spellStart"/>
      <w:r w:rsidRPr="00C72117">
        <w:rPr>
          <w:lang w:val="pt-BR"/>
        </w:rPr>
        <w:t>Wochenblatt</w:t>
      </w:r>
      <w:proofErr w:type="spellEnd"/>
      <w:r w:rsidRPr="00C72117">
        <w:rPr>
          <w:lang w:val="pt-BR"/>
        </w:rPr>
        <w:t xml:space="preserve">” (“Semanário </w:t>
      </w:r>
      <w:proofErr w:type="spellStart"/>
      <w:r w:rsidRPr="00C72117">
        <w:rPr>
          <w:lang w:val="pt-BR"/>
        </w:rPr>
        <w:t>Beletrístico</w:t>
      </w:r>
      <w:proofErr w:type="spellEnd"/>
      <w:r w:rsidRPr="00C72117">
        <w:rPr>
          <w:lang w:val="pt-BR"/>
        </w:rPr>
        <w:t xml:space="preserve">”). </w:t>
      </w:r>
    </w:p>
    <w:p w14:paraId="694362A7" w14:textId="77777777" w:rsidR="005826DC" w:rsidRPr="00C72117" w:rsidRDefault="005826DC">
      <w:pPr>
        <w:spacing w:line="360" w:lineRule="auto"/>
        <w:jc w:val="both"/>
        <w:rPr>
          <w:lang w:val="pt-BR"/>
        </w:rPr>
      </w:pPr>
    </w:p>
    <w:p w14:paraId="07FB3685" w14:textId="77777777" w:rsidR="002070A2" w:rsidRPr="00C72117" w:rsidRDefault="00000000" w:rsidP="002070A2">
      <w:pPr>
        <w:keepNext/>
        <w:spacing w:line="360" w:lineRule="auto"/>
        <w:jc w:val="both"/>
      </w:pPr>
      <w:r w:rsidRPr="00C72117">
        <w:rPr>
          <w:noProof/>
          <w:lang w:val="pt-BR"/>
        </w:rPr>
        <w:lastRenderedPageBreak/>
        <w:drawing>
          <wp:inline distT="114300" distB="114300" distL="114300" distR="114300" wp14:anchorId="34F201FB" wp14:editId="4342D872">
            <wp:extent cx="5731200" cy="3632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3632200"/>
                    </a:xfrm>
                    <a:prstGeom prst="rect">
                      <a:avLst/>
                    </a:prstGeom>
                    <a:ln/>
                  </pic:spPr>
                </pic:pic>
              </a:graphicData>
            </a:graphic>
          </wp:inline>
        </w:drawing>
      </w:r>
    </w:p>
    <w:p w14:paraId="3929D540" w14:textId="475724A1" w:rsidR="002070A2" w:rsidRPr="00BB2957" w:rsidRDefault="002070A2" w:rsidP="00B470C0">
      <w:pPr>
        <w:spacing w:line="360" w:lineRule="auto"/>
        <w:jc w:val="both"/>
        <w:rPr>
          <w:sz w:val="20"/>
          <w:szCs w:val="20"/>
          <w:lang w:val="de-DE"/>
        </w:rPr>
      </w:pPr>
      <w:r w:rsidRPr="00BB2957">
        <w:rPr>
          <w:sz w:val="20"/>
          <w:szCs w:val="20"/>
          <w:lang w:val="pt-BR"/>
        </w:rPr>
        <w:t xml:space="preserve">Figura </w:t>
      </w:r>
      <w:r w:rsidRPr="00C72117">
        <w:rPr>
          <w:sz w:val="20"/>
          <w:szCs w:val="20"/>
        </w:rPr>
        <w:fldChar w:fldCharType="begin"/>
      </w:r>
      <w:r w:rsidRPr="00BB2957">
        <w:rPr>
          <w:sz w:val="20"/>
          <w:szCs w:val="20"/>
          <w:lang w:val="pt-BR"/>
        </w:rPr>
        <w:instrText xml:space="preserve"> SEQ Figura \* ARABIC </w:instrText>
      </w:r>
      <w:r w:rsidRPr="00C72117">
        <w:rPr>
          <w:sz w:val="20"/>
          <w:szCs w:val="20"/>
        </w:rPr>
        <w:fldChar w:fldCharType="separate"/>
      </w:r>
      <w:r w:rsidR="00212B3F">
        <w:rPr>
          <w:noProof/>
          <w:sz w:val="20"/>
          <w:szCs w:val="20"/>
          <w:lang w:val="pt-BR"/>
        </w:rPr>
        <w:t>2</w:t>
      </w:r>
      <w:r w:rsidRPr="00C72117">
        <w:rPr>
          <w:sz w:val="20"/>
          <w:szCs w:val="20"/>
        </w:rPr>
        <w:fldChar w:fldCharType="end"/>
      </w:r>
      <w:r w:rsidRPr="00BB2957">
        <w:rPr>
          <w:sz w:val="20"/>
          <w:szCs w:val="20"/>
          <w:lang w:val="pt-BR"/>
        </w:rPr>
        <w:t xml:space="preserve">: </w:t>
      </w:r>
      <w:r w:rsidRPr="00C72117">
        <w:rPr>
          <w:sz w:val="20"/>
          <w:szCs w:val="20"/>
          <w:lang w:val="pt-BR"/>
        </w:rPr>
        <w:t xml:space="preserve">Cabeçalho da primeira edição do “Der </w:t>
      </w:r>
      <w:proofErr w:type="spellStart"/>
      <w:r w:rsidRPr="00C72117">
        <w:rPr>
          <w:sz w:val="20"/>
          <w:szCs w:val="20"/>
          <w:lang w:val="pt-BR"/>
        </w:rPr>
        <w:t>Pilot</w:t>
      </w:r>
      <w:proofErr w:type="spellEnd"/>
      <w:r w:rsidRPr="00C72117">
        <w:rPr>
          <w:sz w:val="20"/>
          <w:szCs w:val="20"/>
          <w:lang w:val="pt-BR"/>
        </w:rPr>
        <w:t xml:space="preserve">”. </w:t>
      </w:r>
      <w:proofErr w:type="spellStart"/>
      <w:r w:rsidRPr="00BB2957">
        <w:rPr>
          <w:sz w:val="20"/>
          <w:szCs w:val="20"/>
          <w:lang w:val="de-DE"/>
        </w:rPr>
        <w:t>Fonte</w:t>
      </w:r>
      <w:proofErr w:type="spellEnd"/>
      <w:r w:rsidRPr="00BB2957">
        <w:rPr>
          <w:sz w:val="20"/>
          <w:szCs w:val="20"/>
          <w:lang w:val="de-DE"/>
        </w:rPr>
        <w:t xml:space="preserve">: Landesarchiv Thüringen </w:t>
      </w:r>
      <w:hyperlink r:id="rId13">
        <w:r w:rsidRPr="00BB2957">
          <w:rPr>
            <w:color w:val="1155CC"/>
            <w:sz w:val="20"/>
            <w:szCs w:val="20"/>
            <w:u w:val="single"/>
            <w:lang w:val="de-DE"/>
          </w:rPr>
          <w:t>https://zs.thulb.uni-jena.de/receive/jportal_jpjournal_00000027</w:t>
        </w:r>
      </w:hyperlink>
    </w:p>
    <w:p w14:paraId="592C8179" w14:textId="14E6DD7B" w:rsidR="005826DC" w:rsidRPr="00BB2957" w:rsidRDefault="005826DC" w:rsidP="002070A2">
      <w:pPr>
        <w:pStyle w:val="Beschriftung"/>
        <w:jc w:val="both"/>
        <w:rPr>
          <w:sz w:val="24"/>
          <w:szCs w:val="24"/>
          <w:lang w:val="de-DE"/>
        </w:rPr>
      </w:pPr>
    </w:p>
    <w:p w14:paraId="7C9CDE25" w14:textId="06845346" w:rsidR="005826DC" w:rsidRPr="00C72117" w:rsidRDefault="00000000">
      <w:pPr>
        <w:spacing w:line="360" w:lineRule="auto"/>
        <w:jc w:val="both"/>
        <w:rPr>
          <w:lang w:val="pt-BR"/>
        </w:rPr>
      </w:pPr>
      <w:r w:rsidRPr="00C72117">
        <w:rPr>
          <w:lang w:val="pt-BR"/>
        </w:rPr>
        <w:t xml:space="preserve">Mudanças na politização do folhetim, bem como o reconhecimento do teor político de seus artigos podem estar relacionadas à política contemporânea dos estados alemães em relação à emigração. Destaca-se aqui a promulgação do “Restrito von der </w:t>
      </w:r>
      <w:proofErr w:type="spellStart"/>
      <w:r w:rsidRPr="00C72117">
        <w:rPr>
          <w:lang w:val="pt-BR"/>
        </w:rPr>
        <w:t>Heydt</w:t>
      </w:r>
      <w:proofErr w:type="spellEnd"/>
      <w:r w:rsidRPr="00C72117">
        <w:rPr>
          <w:lang w:val="pt-BR"/>
        </w:rPr>
        <w:t xml:space="preserve">”, na Prússia, em 1859, que proibia a propaganda e a atividade dos agentes ligados à emigração para o Brasil, exemplo que veio a ser seguido posteriormente por outros estados. Tal política vinha em resposta à denúncia por parte da imprensa alemã e suíça das condições em que viviam principalmente os migrantes destinados à substituição da mão-de-obra escrava por trabalhadores assalariados nas fazendas de café em São Paulo e no Rio de Janeiro, criticando o sistema de parceria adotado em muitas colônias durante o Segundo Reinado. Tal modalidade de emigração foi continuadamente defendida por Günther </w:t>
      </w:r>
      <w:proofErr w:type="spellStart"/>
      <w:r w:rsidRPr="00C72117">
        <w:rPr>
          <w:lang w:val="pt-BR"/>
        </w:rPr>
        <w:t>Fröbel</w:t>
      </w:r>
      <w:proofErr w:type="spellEnd"/>
      <w:r w:rsidRPr="00C72117">
        <w:rPr>
          <w:lang w:val="pt-BR"/>
        </w:rPr>
        <w:t xml:space="preserve">, mesmo após a revolta de imigrantes em </w:t>
      </w:r>
      <w:proofErr w:type="spellStart"/>
      <w:r w:rsidRPr="00C72117">
        <w:rPr>
          <w:lang w:val="pt-BR"/>
        </w:rPr>
        <w:t>Ibicaba</w:t>
      </w:r>
      <w:proofErr w:type="spellEnd"/>
      <w:r w:rsidRPr="00C72117">
        <w:rPr>
          <w:vertAlign w:val="superscript"/>
          <w:lang w:val="pt-BR"/>
        </w:rPr>
        <w:footnoteReference w:id="1"/>
      </w:r>
      <w:r w:rsidRPr="00C72117">
        <w:rPr>
          <w:lang w:val="pt-BR"/>
        </w:rPr>
        <w:t xml:space="preserve">, e da grande publicidade na imprensa em geral do ponto de vista de que as promessas relativas à emigração para o Brasil se tratavam de um grande engodo e de que os alemães estavam sendo convencidos a emigrar por agentes inescrupulosos e interesseiros, para serem </w:t>
      </w:r>
      <w:r w:rsidRPr="00C72117">
        <w:rPr>
          <w:lang w:val="pt-BR"/>
        </w:rPr>
        <w:lastRenderedPageBreak/>
        <w:t xml:space="preserve">explorados uma vez que alcançassem seu destino. Tal é a visão apresentada por </w:t>
      </w:r>
      <w:proofErr w:type="spellStart"/>
      <w:r w:rsidRPr="00C72117">
        <w:rPr>
          <w:lang w:val="pt-BR"/>
        </w:rPr>
        <w:t>Ruhe</w:t>
      </w:r>
      <w:proofErr w:type="spellEnd"/>
      <w:r w:rsidRPr="00C72117">
        <w:rPr>
          <w:lang w:val="pt-BR"/>
        </w:rPr>
        <w:t>, um século depois, em suas contribuições a respeito da história da emigração ultramarina a partir do principado de Schwarzburg-</w:t>
      </w:r>
      <w:proofErr w:type="spellStart"/>
      <w:r w:rsidRPr="00C72117">
        <w:rPr>
          <w:lang w:val="pt-BR"/>
        </w:rPr>
        <w:t>Rudolstadt</w:t>
      </w:r>
      <w:proofErr w:type="spellEnd"/>
      <w:r w:rsidRPr="00C72117">
        <w:rPr>
          <w:lang w:val="pt-BR"/>
        </w:rPr>
        <w:t>:</w:t>
      </w:r>
    </w:p>
    <w:p w14:paraId="290325A8" w14:textId="77777777" w:rsidR="005826DC" w:rsidRPr="00C72117" w:rsidRDefault="00000000" w:rsidP="00C72117">
      <w:pPr>
        <w:spacing w:before="240" w:line="360" w:lineRule="auto"/>
        <w:ind w:left="2267"/>
        <w:jc w:val="both"/>
        <w:rPr>
          <w:color w:val="1A1A1A"/>
          <w:sz w:val="20"/>
          <w:szCs w:val="20"/>
          <w:lang w:val="pt-BR"/>
        </w:rPr>
      </w:pPr>
      <w:r w:rsidRPr="00C72117">
        <w:rPr>
          <w:color w:val="1A1A1A"/>
          <w:sz w:val="20"/>
          <w:szCs w:val="20"/>
          <w:lang w:val="pt-BR"/>
        </w:rPr>
        <w:t>Enquanto os empresários da emigração se ocupavam do transporte dos emigrantes por conta própria ou de terceiros, a atividade dos agentes era principalmente a mediação para celebração de contratos entre empresários e emigrantes. A eles se atribuía ainda a ulterior tarefa de dar informações e aconselhar os emigrantes. Eram geralmente pessoas inescrupulosas, especuladores e impostores que aproveitavam a situação do momento para enganar com falsas promessas ou, então, para extorquir os últimos bens daqueles que deixavam a pátria cheios de esperança. (RUHE, 1958, p. 214 apud DIRKSEN, 2022, p. 23)</w:t>
      </w:r>
    </w:p>
    <w:p w14:paraId="78C86D61" w14:textId="77777777" w:rsidR="005826DC" w:rsidRPr="00C72117" w:rsidRDefault="005826DC">
      <w:pPr>
        <w:spacing w:line="360" w:lineRule="auto"/>
        <w:jc w:val="both"/>
        <w:rPr>
          <w:color w:val="1A1A1A"/>
          <w:sz w:val="20"/>
          <w:szCs w:val="20"/>
          <w:lang w:val="pt-BR"/>
        </w:rPr>
      </w:pPr>
    </w:p>
    <w:p w14:paraId="2799656C" w14:textId="0C42907B" w:rsidR="005826DC" w:rsidRPr="00C72117" w:rsidRDefault="00000000">
      <w:pPr>
        <w:spacing w:line="360" w:lineRule="auto"/>
        <w:jc w:val="both"/>
        <w:rPr>
          <w:lang w:val="pt-BR"/>
        </w:rPr>
      </w:pPr>
      <w:r w:rsidRPr="00C72117">
        <w:rPr>
          <w:lang w:val="pt-BR"/>
        </w:rPr>
        <w:t xml:space="preserve">Efetivamente, os jornais de </w:t>
      </w:r>
      <w:proofErr w:type="spellStart"/>
      <w:r w:rsidRPr="00C72117">
        <w:rPr>
          <w:lang w:val="pt-BR"/>
        </w:rPr>
        <w:t>Fröbel</w:t>
      </w:r>
      <w:proofErr w:type="spellEnd"/>
      <w:r w:rsidRPr="00C72117">
        <w:rPr>
          <w:lang w:val="pt-BR"/>
        </w:rPr>
        <w:t xml:space="preserve"> receberam duras críticas e suas atividades eram vistas com desconfiança, especialmente pelo fato de ele ser, desde 1845, além de editor, também proprietário de uma agência de emigração em </w:t>
      </w:r>
      <w:proofErr w:type="spellStart"/>
      <w:r w:rsidRPr="00C72117">
        <w:rPr>
          <w:lang w:val="pt-BR"/>
        </w:rPr>
        <w:t>Rudolstadt</w:t>
      </w:r>
      <w:proofErr w:type="spellEnd"/>
      <w:r w:rsidRPr="00C72117">
        <w:rPr>
          <w:lang w:val="pt-BR"/>
        </w:rPr>
        <w:t>, que organizava viagens principalmente para a América do Norte e do Sul, mas também para a Austrália; sua agência esteve envolvida, entre os anos de 1846 e 1874, na expedição de 1264</w:t>
      </w:r>
      <w:r w:rsidRPr="00C72117">
        <w:rPr>
          <w:vertAlign w:val="superscript"/>
          <w:lang w:val="pt-BR"/>
        </w:rPr>
        <w:footnoteReference w:id="2"/>
      </w:r>
      <w:r w:rsidRPr="00C72117">
        <w:rPr>
          <w:lang w:val="pt-BR"/>
        </w:rPr>
        <w:t xml:space="preserve"> emigrantes para diferentes países de destino. Embora </w:t>
      </w:r>
      <w:proofErr w:type="spellStart"/>
      <w:r w:rsidRPr="00C72117">
        <w:rPr>
          <w:lang w:val="pt-BR"/>
        </w:rPr>
        <w:t>Fröbel</w:t>
      </w:r>
      <w:proofErr w:type="spellEnd"/>
      <w:r w:rsidRPr="00C72117">
        <w:rPr>
          <w:lang w:val="pt-BR"/>
        </w:rPr>
        <w:t xml:space="preserve"> procurasse deixar claro que o intuito de seus jornais não era incentivar, mas apenas informar e orientar aqueles que já haviam tomado a decisão de emigrar, muitos diziam que estavam à serviço de sua agência e que sua defesa veemente da emigração alemã para o Brasil visava seus próprios interesses particulares. Para seus críticos, as cartas de imigrantes eram frequentemente manipuladas ou censuradas por ele, de forma que só se publicava aquilo que veiculasse uma imagem positiva do Brasil. Acerca da desconfiança quanto às atividades de </w:t>
      </w:r>
      <w:proofErr w:type="spellStart"/>
      <w:r w:rsidRPr="00C72117">
        <w:rPr>
          <w:lang w:val="pt-BR"/>
        </w:rPr>
        <w:t>Fröbel</w:t>
      </w:r>
      <w:proofErr w:type="spellEnd"/>
      <w:r w:rsidRPr="00C72117">
        <w:rPr>
          <w:lang w:val="pt-BR"/>
        </w:rPr>
        <w:t xml:space="preserve">, bem como da qualidade de seus jornais, Débora </w:t>
      </w:r>
      <w:proofErr w:type="spellStart"/>
      <w:r w:rsidRPr="00C72117">
        <w:rPr>
          <w:lang w:val="pt-BR"/>
        </w:rPr>
        <w:t>Bendocchi</w:t>
      </w:r>
      <w:proofErr w:type="spellEnd"/>
      <w:r w:rsidRPr="00C72117">
        <w:rPr>
          <w:lang w:val="pt-BR"/>
        </w:rPr>
        <w:t xml:space="preserve"> Alves escreve:</w:t>
      </w:r>
    </w:p>
    <w:p w14:paraId="42D4AE4F" w14:textId="77777777" w:rsidR="005826DC" w:rsidRPr="00C72117" w:rsidRDefault="00000000">
      <w:pPr>
        <w:spacing w:line="360" w:lineRule="auto"/>
        <w:ind w:left="2267"/>
        <w:jc w:val="both"/>
        <w:rPr>
          <w:sz w:val="20"/>
          <w:szCs w:val="20"/>
          <w:lang w:val="pt-BR"/>
        </w:rPr>
      </w:pPr>
      <w:r w:rsidRPr="00C72117">
        <w:rPr>
          <w:sz w:val="20"/>
          <w:szCs w:val="20"/>
          <w:lang w:val="pt-BR"/>
        </w:rPr>
        <w:t xml:space="preserve">Tive a oportunidade de consultar praticamente todos os exemplares do </w:t>
      </w:r>
      <w:r w:rsidRPr="00C72117">
        <w:rPr>
          <w:i/>
          <w:sz w:val="20"/>
          <w:szCs w:val="20"/>
          <w:lang w:val="pt-BR"/>
        </w:rPr>
        <w:t xml:space="preserve">Allgemeine </w:t>
      </w:r>
      <w:proofErr w:type="spellStart"/>
      <w:r w:rsidRPr="00C72117">
        <w:rPr>
          <w:i/>
          <w:sz w:val="20"/>
          <w:szCs w:val="20"/>
          <w:lang w:val="pt-BR"/>
        </w:rPr>
        <w:t>Auswanderungs</w:t>
      </w:r>
      <w:proofErr w:type="spellEnd"/>
      <w:r w:rsidRPr="00C72117">
        <w:rPr>
          <w:i/>
          <w:sz w:val="20"/>
          <w:szCs w:val="20"/>
          <w:lang w:val="pt-BR"/>
        </w:rPr>
        <w:t xml:space="preserve">-Zeitung </w:t>
      </w:r>
      <w:r w:rsidRPr="00C72117">
        <w:rPr>
          <w:sz w:val="20"/>
          <w:szCs w:val="20"/>
          <w:lang w:val="pt-BR"/>
        </w:rPr>
        <w:t xml:space="preserve">e eles me deram a </w:t>
      </w:r>
      <w:proofErr w:type="spellStart"/>
      <w:r w:rsidRPr="00C72117">
        <w:rPr>
          <w:sz w:val="20"/>
          <w:szCs w:val="20"/>
          <w:lang w:val="pt-BR"/>
        </w:rPr>
        <w:t>impressão</w:t>
      </w:r>
      <w:proofErr w:type="spellEnd"/>
      <w:r w:rsidRPr="00C72117">
        <w:rPr>
          <w:sz w:val="20"/>
          <w:szCs w:val="20"/>
          <w:lang w:val="pt-BR"/>
        </w:rPr>
        <w:t xml:space="preserve"> de estar diante de um jornal especializado de muito bom </w:t>
      </w:r>
      <w:proofErr w:type="spellStart"/>
      <w:r w:rsidRPr="00C72117">
        <w:rPr>
          <w:sz w:val="20"/>
          <w:szCs w:val="20"/>
          <w:lang w:val="pt-BR"/>
        </w:rPr>
        <w:t>nível</w:t>
      </w:r>
      <w:proofErr w:type="spellEnd"/>
      <w:r w:rsidRPr="00C72117">
        <w:rPr>
          <w:sz w:val="20"/>
          <w:szCs w:val="20"/>
          <w:lang w:val="pt-BR"/>
        </w:rPr>
        <w:t xml:space="preserve"> para a </w:t>
      </w:r>
      <w:proofErr w:type="spellStart"/>
      <w:r w:rsidRPr="00C72117">
        <w:rPr>
          <w:sz w:val="20"/>
          <w:szCs w:val="20"/>
          <w:lang w:val="pt-BR"/>
        </w:rPr>
        <w:t>época</w:t>
      </w:r>
      <w:proofErr w:type="spellEnd"/>
      <w:r w:rsidRPr="00C72117">
        <w:rPr>
          <w:sz w:val="20"/>
          <w:szCs w:val="20"/>
          <w:lang w:val="pt-BR"/>
        </w:rPr>
        <w:t xml:space="preserve">, com </w:t>
      </w:r>
      <w:proofErr w:type="spellStart"/>
      <w:r w:rsidRPr="00C72117">
        <w:rPr>
          <w:sz w:val="20"/>
          <w:szCs w:val="20"/>
          <w:lang w:val="pt-BR"/>
        </w:rPr>
        <w:t>informações</w:t>
      </w:r>
      <w:proofErr w:type="spellEnd"/>
      <w:r w:rsidRPr="00C72117">
        <w:rPr>
          <w:sz w:val="20"/>
          <w:szCs w:val="20"/>
          <w:lang w:val="pt-BR"/>
        </w:rPr>
        <w:t xml:space="preserve"> diversificadas e precisas, com artigos </w:t>
      </w:r>
      <w:proofErr w:type="spellStart"/>
      <w:r w:rsidRPr="00C72117">
        <w:rPr>
          <w:sz w:val="20"/>
          <w:szCs w:val="20"/>
          <w:lang w:val="pt-BR"/>
        </w:rPr>
        <w:t>críticos</w:t>
      </w:r>
      <w:proofErr w:type="spellEnd"/>
      <w:r w:rsidRPr="00C72117">
        <w:rPr>
          <w:sz w:val="20"/>
          <w:szCs w:val="20"/>
          <w:lang w:val="pt-BR"/>
        </w:rPr>
        <w:t xml:space="preserve"> e bem escritos. De qualquer forma, tal </w:t>
      </w:r>
      <w:proofErr w:type="spellStart"/>
      <w:r w:rsidRPr="00C72117">
        <w:rPr>
          <w:sz w:val="20"/>
          <w:szCs w:val="20"/>
          <w:lang w:val="pt-BR"/>
        </w:rPr>
        <w:t>desconfiança</w:t>
      </w:r>
      <w:proofErr w:type="spellEnd"/>
      <w:r w:rsidRPr="00C72117">
        <w:rPr>
          <w:sz w:val="20"/>
          <w:szCs w:val="20"/>
          <w:lang w:val="pt-BR"/>
        </w:rPr>
        <w:t xml:space="preserve"> </w:t>
      </w:r>
      <w:proofErr w:type="spellStart"/>
      <w:r w:rsidRPr="00C72117">
        <w:rPr>
          <w:sz w:val="20"/>
          <w:szCs w:val="20"/>
          <w:lang w:val="pt-BR"/>
        </w:rPr>
        <w:t>não</w:t>
      </w:r>
      <w:proofErr w:type="spellEnd"/>
      <w:r w:rsidRPr="00C72117">
        <w:rPr>
          <w:sz w:val="20"/>
          <w:szCs w:val="20"/>
          <w:lang w:val="pt-BR"/>
        </w:rPr>
        <w:t xml:space="preserve"> desmerece o trabalho do redator e o sucesso </w:t>
      </w:r>
      <w:proofErr w:type="spellStart"/>
      <w:r w:rsidRPr="00C72117">
        <w:rPr>
          <w:sz w:val="20"/>
          <w:szCs w:val="20"/>
          <w:lang w:val="pt-BR"/>
        </w:rPr>
        <w:t>alcançado</w:t>
      </w:r>
      <w:proofErr w:type="spellEnd"/>
      <w:r w:rsidRPr="00C72117">
        <w:rPr>
          <w:sz w:val="20"/>
          <w:szCs w:val="20"/>
          <w:lang w:val="pt-BR"/>
        </w:rPr>
        <w:t xml:space="preserve"> por este jornal e os longos anos de </w:t>
      </w:r>
      <w:proofErr w:type="spellStart"/>
      <w:r w:rsidRPr="00C72117">
        <w:rPr>
          <w:sz w:val="20"/>
          <w:szCs w:val="20"/>
          <w:lang w:val="pt-BR"/>
        </w:rPr>
        <w:t>publicação</w:t>
      </w:r>
      <w:proofErr w:type="spellEnd"/>
      <w:r w:rsidRPr="00C72117">
        <w:rPr>
          <w:sz w:val="20"/>
          <w:szCs w:val="20"/>
          <w:lang w:val="pt-BR"/>
        </w:rPr>
        <w:t xml:space="preserve"> </w:t>
      </w:r>
      <w:proofErr w:type="spellStart"/>
      <w:r w:rsidRPr="00C72117">
        <w:rPr>
          <w:sz w:val="20"/>
          <w:szCs w:val="20"/>
          <w:lang w:val="pt-BR"/>
        </w:rPr>
        <w:t>são</w:t>
      </w:r>
      <w:proofErr w:type="spellEnd"/>
      <w:r w:rsidRPr="00C72117">
        <w:rPr>
          <w:sz w:val="20"/>
          <w:szCs w:val="20"/>
          <w:lang w:val="pt-BR"/>
        </w:rPr>
        <w:t xml:space="preserve">, para mim, provas disto. O fato de </w:t>
      </w:r>
      <w:proofErr w:type="spellStart"/>
      <w:r w:rsidRPr="00C72117">
        <w:rPr>
          <w:sz w:val="20"/>
          <w:szCs w:val="20"/>
          <w:lang w:val="pt-BR"/>
        </w:rPr>
        <w:t>Fröbel</w:t>
      </w:r>
      <w:proofErr w:type="spellEnd"/>
      <w:r w:rsidRPr="00C72117">
        <w:rPr>
          <w:sz w:val="20"/>
          <w:szCs w:val="20"/>
          <w:lang w:val="pt-BR"/>
        </w:rPr>
        <w:t xml:space="preserve"> ter tido sempre bons colaboradores </w:t>
      </w:r>
      <w:proofErr w:type="spellStart"/>
      <w:r w:rsidRPr="00C72117">
        <w:rPr>
          <w:sz w:val="20"/>
          <w:szCs w:val="20"/>
          <w:lang w:val="pt-BR"/>
        </w:rPr>
        <w:t>também</w:t>
      </w:r>
      <w:proofErr w:type="spellEnd"/>
      <w:r w:rsidRPr="00C72117">
        <w:rPr>
          <w:sz w:val="20"/>
          <w:szCs w:val="20"/>
          <w:lang w:val="pt-BR"/>
        </w:rPr>
        <w:t xml:space="preserve"> veio contribuir muito para o </w:t>
      </w:r>
      <w:proofErr w:type="spellStart"/>
      <w:r w:rsidRPr="00C72117">
        <w:rPr>
          <w:sz w:val="20"/>
          <w:szCs w:val="20"/>
          <w:lang w:val="pt-BR"/>
        </w:rPr>
        <w:t>nível</w:t>
      </w:r>
      <w:proofErr w:type="spellEnd"/>
      <w:r w:rsidRPr="00C72117">
        <w:rPr>
          <w:sz w:val="20"/>
          <w:szCs w:val="20"/>
          <w:lang w:val="pt-BR"/>
        </w:rPr>
        <w:t xml:space="preserve"> deste </w:t>
      </w:r>
      <w:proofErr w:type="spellStart"/>
      <w:r w:rsidRPr="00C72117">
        <w:rPr>
          <w:sz w:val="20"/>
          <w:szCs w:val="20"/>
          <w:lang w:val="pt-BR"/>
        </w:rPr>
        <w:t>periódico</w:t>
      </w:r>
      <w:proofErr w:type="spellEnd"/>
      <w:r w:rsidRPr="00C72117">
        <w:rPr>
          <w:sz w:val="20"/>
          <w:szCs w:val="20"/>
          <w:lang w:val="pt-BR"/>
        </w:rPr>
        <w:t>. (BENDOCCHI ALVES, op. cit., p. 17)</w:t>
      </w:r>
    </w:p>
    <w:p w14:paraId="742FF0E0" w14:textId="77777777" w:rsidR="005826DC" w:rsidRPr="00C72117" w:rsidRDefault="005826DC">
      <w:pPr>
        <w:spacing w:line="360" w:lineRule="auto"/>
        <w:jc w:val="both"/>
        <w:rPr>
          <w:lang w:val="pt-BR"/>
        </w:rPr>
      </w:pPr>
    </w:p>
    <w:p w14:paraId="118F8624" w14:textId="70AD6BF0" w:rsidR="005826DC" w:rsidRPr="00C72117" w:rsidRDefault="00000000">
      <w:pPr>
        <w:spacing w:line="360" w:lineRule="auto"/>
        <w:jc w:val="both"/>
        <w:rPr>
          <w:lang w:val="pt-BR"/>
        </w:rPr>
      </w:pPr>
      <w:r w:rsidRPr="00C72117">
        <w:rPr>
          <w:lang w:val="pt-BR"/>
        </w:rPr>
        <w:lastRenderedPageBreak/>
        <w:t xml:space="preserve">No Brasil, os principais colaboradores de </w:t>
      </w:r>
      <w:proofErr w:type="spellStart"/>
      <w:r w:rsidRPr="00C72117">
        <w:rPr>
          <w:lang w:val="pt-BR"/>
        </w:rPr>
        <w:t>Fröbel</w:t>
      </w:r>
      <w:proofErr w:type="spellEnd"/>
      <w:r w:rsidRPr="00C72117">
        <w:rPr>
          <w:lang w:val="pt-BR"/>
        </w:rPr>
        <w:t xml:space="preserve"> eram o viajante e romancista Friedrich </w:t>
      </w:r>
      <w:proofErr w:type="spellStart"/>
      <w:r w:rsidRPr="00C72117">
        <w:rPr>
          <w:lang w:val="pt-BR"/>
        </w:rPr>
        <w:t>Gestäcker</w:t>
      </w:r>
      <w:proofErr w:type="spellEnd"/>
      <w:r w:rsidRPr="00C72117">
        <w:rPr>
          <w:lang w:val="pt-BR"/>
        </w:rPr>
        <w:t xml:space="preserve">, o médico e naturalista Fritz Müller e o farmacêutico e colonizador Hermann Blumenau, com quem manteve uma intensa comunicação durante 20 anos. Blumenau viera pela primeira vez ao Brasil em 1846 como procurador da “Sociedade de Proteção aos Imigrantes no Sul do Brasil” e, em meio a suas viagens entre a corte no Rio de Janeiro e as colônias no Rio Grande do Sul, tendo recebido informações dos colonos referentes às terras situadas no vale do rio Itajaí, na Província de Santa Catarina, resolveu conhecê-las. Em janeiro de 1848, acompanhado do comerciante Ferdinand </w:t>
      </w:r>
      <w:proofErr w:type="spellStart"/>
      <w:r w:rsidRPr="00C72117">
        <w:rPr>
          <w:lang w:val="pt-BR"/>
        </w:rPr>
        <w:t>Hackradt</w:t>
      </w:r>
      <w:proofErr w:type="spellEnd"/>
      <w:r w:rsidRPr="00C72117">
        <w:rPr>
          <w:lang w:val="pt-BR"/>
        </w:rPr>
        <w:t>, Blumenau subiu pela primeira vez o rio, às margens do qual já havia pequenas fazendas e propriedades estabelecidas por imigrantes provenientes da colônia de São Pedro de Alcântara. Deslumbrados pela natureza, pelas florestas ricas em caça e madeira de lei, assim como pelas terras férteis e facilmente cultiváveis, decidiram estabelecer uma colônia no local de seu primeiro acampamento, às margens da foz do Ribeirão da Velha, ponto até o qual o rio Itajaí é facilmente navegável. A partir daí, começa um período de forte atuação por parte de Blumenau, tanto junto às autoridades brasileiras, no sentido de obter apoio ao seu empreendimento de colonização, quanto na Alemanha, no de angariar potenciais emigrantes para seu futuro empreendimento colonial. Ambas as tarefas não se revelaram nada fáceis, na medida em que Blumenau encontrava resistência aos seus projetos de colonização e pedidos de financiamento apresentados aos governos provincial e imperial, como também em função do cenário extremamente competitivo que havia se estabelecido com o “surto” emigratório que assolava a Alemanha desde meados da década de 1840:</w:t>
      </w:r>
    </w:p>
    <w:p w14:paraId="4A19C85A" w14:textId="77777777" w:rsidR="005826DC" w:rsidRPr="00C72117" w:rsidRDefault="00000000" w:rsidP="00C72117">
      <w:pPr>
        <w:spacing w:before="240" w:line="360" w:lineRule="auto"/>
        <w:ind w:left="2267"/>
        <w:jc w:val="both"/>
        <w:rPr>
          <w:sz w:val="20"/>
          <w:szCs w:val="20"/>
          <w:lang w:val="pt-BR"/>
        </w:rPr>
      </w:pPr>
      <w:r w:rsidRPr="00C72117">
        <w:rPr>
          <w:sz w:val="20"/>
          <w:szCs w:val="20"/>
          <w:lang w:val="pt-BR"/>
        </w:rPr>
        <w:t xml:space="preserve">Enquanto ascendia o número dos indivíduos desejosos de emigrar, em consequência dos distúrbios, renovava-se e recrudescia a luta entre armadores e agentes de navios estrangeiros e nacionais em torno da presa, que lhes proporcionava enormes lucros. A “exportação” de gente alemã constituía um excelente negócio. Um procurava ganhar a dianteira do outro e todos os recursos eram considerados lícitos. O exemplo dado pelo americano </w:t>
      </w:r>
      <w:proofErr w:type="spellStart"/>
      <w:r w:rsidRPr="00C72117">
        <w:rPr>
          <w:sz w:val="20"/>
          <w:szCs w:val="20"/>
          <w:lang w:val="pt-BR"/>
        </w:rPr>
        <w:t>Finlay</w:t>
      </w:r>
      <w:proofErr w:type="spellEnd"/>
      <w:r w:rsidRPr="00C72117">
        <w:rPr>
          <w:sz w:val="20"/>
          <w:szCs w:val="20"/>
          <w:lang w:val="pt-BR"/>
        </w:rPr>
        <w:t xml:space="preserve">, o mais bem sucedido agente de navegação, demonstra o surto que tomou então essa modalidade de transporte. Fundou ele sua empresa em 1845, com 66 subagências. Segundo revelam fontes americanas, sua organização chegou a transportar, ao todo, 2 milhões de emigrantes, dos quais a maioria deve ter sido </w:t>
      </w:r>
      <w:proofErr w:type="gramStart"/>
      <w:r w:rsidRPr="00C72117">
        <w:rPr>
          <w:sz w:val="20"/>
          <w:szCs w:val="20"/>
          <w:lang w:val="pt-BR"/>
        </w:rPr>
        <w:t>alemães</w:t>
      </w:r>
      <w:proofErr w:type="gramEnd"/>
      <w:r w:rsidRPr="00C72117">
        <w:rPr>
          <w:sz w:val="20"/>
          <w:szCs w:val="20"/>
          <w:lang w:val="pt-BR"/>
        </w:rPr>
        <w:t>.</w:t>
      </w:r>
      <w:r w:rsidRPr="00C72117">
        <w:rPr>
          <w:b/>
          <w:sz w:val="20"/>
          <w:szCs w:val="20"/>
          <w:lang w:val="pt-BR"/>
        </w:rPr>
        <w:t xml:space="preserve"> </w:t>
      </w:r>
      <w:r w:rsidRPr="00C72117">
        <w:rPr>
          <w:sz w:val="20"/>
          <w:szCs w:val="20"/>
          <w:lang w:val="pt-BR"/>
        </w:rPr>
        <w:t>Tal era o ambiente, em que Dr. Blumenau pretendia manter-se. Compreendemos, pois, as razões de seu insucesso como idealista e adversário de tudo quanto se assemelha ao tráfico de homens e à escravidão. (FOUQUET, 1999, p. 43-45)</w:t>
      </w:r>
    </w:p>
    <w:p w14:paraId="5A280427" w14:textId="77777777" w:rsidR="005826DC" w:rsidRPr="00C72117" w:rsidRDefault="005826DC">
      <w:pPr>
        <w:spacing w:line="360" w:lineRule="auto"/>
        <w:jc w:val="both"/>
        <w:rPr>
          <w:lang w:val="pt-BR"/>
        </w:rPr>
      </w:pPr>
    </w:p>
    <w:p w14:paraId="4C3435BE" w14:textId="108D68E8" w:rsidR="005826DC" w:rsidRPr="00C72117" w:rsidRDefault="00000000">
      <w:pPr>
        <w:spacing w:line="360" w:lineRule="auto"/>
        <w:jc w:val="both"/>
        <w:rPr>
          <w:lang w:val="pt-BR"/>
        </w:rPr>
      </w:pPr>
      <w:r w:rsidRPr="00C72117">
        <w:rPr>
          <w:lang w:val="pt-BR"/>
        </w:rPr>
        <w:lastRenderedPageBreak/>
        <w:t xml:space="preserve">Tendo seu sócio </w:t>
      </w:r>
      <w:proofErr w:type="spellStart"/>
      <w:r w:rsidRPr="00C72117">
        <w:rPr>
          <w:lang w:val="pt-BR"/>
        </w:rPr>
        <w:t>Hackradt</w:t>
      </w:r>
      <w:proofErr w:type="spellEnd"/>
      <w:r w:rsidRPr="00C72117">
        <w:rPr>
          <w:lang w:val="pt-BR"/>
        </w:rPr>
        <w:t xml:space="preserve"> permanecido em Santa Catarina, com o propósito de desbravar a mata, comprar mais terras, cuidar de plantações e pastagens, construir uma serraria e tomar todas as demais medidas necessárias ao acolhimento dos primeiros colonos, Blumenau parte rumo à Alemanha em 1850, onde, após intenso trabalho de propaganda ativa pela imprensa, consegue reunir um pequeno grupo de menos de vinte pessoas dispostas a emigrar para o Brasil e se estabelecer em sua futura colônia. Em 19 de março de 1850, véspera do embarque em Hamburg, com destino ao Rio de Janeiro, Blumenau escreve a introdução de um livro a ser publicado na tipografia de Günther </w:t>
      </w:r>
      <w:proofErr w:type="spellStart"/>
      <w:r w:rsidRPr="00C72117">
        <w:rPr>
          <w:lang w:val="pt-BR"/>
        </w:rPr>
        <w:t>Fröbel</w:t>
      </w:r>
      <w:proofErr w:type="spellEnd"/>
      <w:r w:rsidRPr="00C72117">
        <w:rPr>
          <w:lang w:val="pt-BR"/>
        </w:rPr>
        <w:t>: “</w:t>
      </w:r>
      <w:proofErr w:type="spellStart"/>
      <w:r w:rsidRPr="00C72117">
        <w:rPr>
          <w:highlight w:val="white"/>
          <w:lang w:val="pt-BR"/>
        </w:rPr>
        <w:t>Südbrasilien</w:t>
      </w:r>
      <w:proofErr w:type="spellEnd"/>
      <w:r w:rsidRPr="00C72117">
        <w:rPr>
          <w:highlight w:val="white"/>
          <w:lang w:val="pt-BR"/>
        </w:rPr>
        <w:t xml:space="preserve"> in </w:t>
      </w:r>
      <w:proofErr w:type="spellStart"/>
      <w:r w:rsidRPr="00C72117">
        <w:rPr>
          <w:highlight w:val="white"/>
          <w:lang w:val="pt-BR"/>
        </w:rPr>
        <w:t>seinen</w:t>
      </w:r>
      <w:proofErr w:type="spellEnd"/>
      <w:r w:rsidRPr="00C72117">
        <w:rPr>
          <w:highlight w:val="white"/>
          <w:lang w:val="pt-BR"/>
        </w:rPr>
        <w:t xml:space="preserve"> </w:t>
      </w:r>
      <w:proofErr w:type="spellStart"/>
      <w:r w:rsidRPr="00C72117">
        <w:rPr>
          <w:highlight w:val="white"/>
          <w:lang w:val="pt-BR"/>
        </w:rPr>
        <w:t>Beziehungen</w:t>
      </w:r>
      <w:proofErr w:type="spellEnd"/>
      <w:r w:rsidRPr="00C72117">
        <w:rPr>
          <w:highlight w:val="white"/>
          <w:lang w:val="pt-BR"/>
        </w:rPr>
        <w:t xml:space="preserve"> </w:t>
      </w:r>
      <w:proofErr w:type="spellStart"/>
      <w:r w:rsidRPr="00C72117">
        <w:rPr>
          <w:highlight w:val="white"/>
          <w:lang w:val="pt-BR"/>
        </w:rPr>
        <w:t>zu</w:t>
      </w:r>
      <w:proofErr w:type="spellEnd"/>
      <w:r w:rsidRPr="00C72117">
        <w:rPr>
          <w:highlight w:val="white"/>
          <w:lang w:val="pt-BR"/>
        </w:rPr>
        <w:t xml:space="preserve"> Deutscher </w:t>
      </w:r>
      <w:proofErr w:type="spellStart"/>
      <w:r w:rsidRPr="00C72117">
        <w:rPr>
          <w:highlight w:val="white"/>
          <w:lang w:val="pt-BR"/>
        </w:rPr>
        <w:t>Auswanderung</w:t>
      </w:r>
      <w:proofErr w:type="spellEnd"/>
      <w:r w:rsidRPr="00C72117">
        <w:rPr>
          <w:highlight w:val="white"/>
          <w:lang w:val="pt-BR"/>
        </w:rPr>
        <w:t xml:space="preserve"> </w:t>
      </w:r>
      <w:proofErr w:type="spellStart"/>
      <w:r w:rsidRPr="00C72117">
        <w:rPr>
          <w:highlight w:val="white"/>
          <w:lang w:val="pt-BR"/>
        </w:rPr>
        <w:t>und</w:t>
      </w:r>
      <w:proofErr w:type="spellEnd"/>
      <w:r w:rsidRPr="00C72117">
        <w:rPr>
          <w:highlight w:val="white"/>
          <w:lang w:val="pt-BR"/>
        </w:rPr>
        <w:t xml:space="preserve"> </w:t>
      </w:r>
      <w:proofErr w:type="spellStart"/>
      <w:r w:rsidRPr="00C72117">
        <w:rPr>
          <w:highlight w:val="white"/>
          <w:lang w:val="pt-BR"/>
        </w:rPr>
        <w:t>Kolonisation</w:t>
      </w:r>
      <w:proofErr w:type="spellEnd"/>
      <w:r w:rsidRPr="00C72117">
        <w:rPr>
          <w:highlight w:val="white"/>
          <w:lang w:val="pt-BR"/>
        </w:rPr>
        <w:t xml:space="preserve">: </w:t>
      </w:r>
      <w:proofErr w:type="spellStart"/>
      <w:r w:rsidRPr="00C72117">
        <w:rPr>
          <w:highlight w:val="white"/>
          <w:lang w:val="pt-BR"/>
        </w:rPr>
        <w:t>Abgerissene</w:t>
      </w:r>
      <w:proofErr w:type="spellEnd"/>
      <w:r w:rsidRPr="00C72117">
        <w:rPr>
          <w:highlight w:val="white"/>
          <w:lang w:val="pt-BR"/>
        </w:rPr>
        <w:t xml:space="preserve"> </w:t>
      </w:r>
      <w:proofErr w:type="spellStart"/>
      <w:r w:rsidRPr="00C72117">
        <w:rPr>
          <w:highlight w:val="white"/>
          <w:lang w:val="pt-BR"/>
        </w:rPr>
        <w:t>Nachrichten</w:t>
      </w:r>
      <w:proofErr w:type="spellEnd"/>
      <w:r w:rsidRPr="00C72117">
        <w:rPr>
          <w:highlight w:val="white"/>
          <w:lang w:val="pt-BR"/>
        </w:rPr>
        <w:t xml:space="preserve">, </w:t>
      </w:r>
      <w:proofErr w:type="spellStart"/>
      <w:r w:rsidRPr="00C72117">
        <w:rPr>
          <w:highlight w:val="white"/>
          <w:lang w:val="pt-BR"/>
        </w:rPr>
        <w:t>Bemerkungen</w:t>
      </w:r>
      <w:proofErr w:type="spellEnd"/>
      <w:r w:rsidRPr="00C72117">
        <w:rPr>
          <w:highlight w:val="white"/>
          <w:lang w:val="pt-BR"/>
        </w:rPr>
        <w:t xml:space="preserve"> </w:t>
      </w:r>
      <w:proofErr w:type="spellStart"/>
      <w:r w:rsidRPr="00C72117">
        <w:rPr>
          <w:highlight w:val="white"/>
          <w:lang w:val="pt-BR"/>
        </w:rPr>
        <w:t>und</w:t>
      </w:r>
      <w:proofErr w:type="spellEnd"/>
      <w:r w:rsidRPr="00C72117">
        <w:rPr>
          <w:highlight w:val="white"/>
          <w:lang w:val="pt-BR"/>
        </w:rPr>
        <w:t xml:space="preserve"> </w:t>
      </w:r>
      <w:proofErr w:type="spellStart"/>
      <w:r w:rsidRPr="00C72117">
        <w:rPr>
          <w:highlight w:val="white"/>
          <w:lang w:val="pt-BR"/>
        </w:rPr>
        <w:t>Winke</w:t>
      </w:r>
      <w:proofErr w:type="spellEnd"/>
      <w:r w:rsidRPr="00C72117">
        <w:rPr>
          <w:highlight w:val="white"/>
          <w:lang w:val="pt-BR"/>
        </w:rPr>
        <w:t xml:space="preserve">, </w:t>
      </w:r>
      <w:proofErr w:type="spellStart"/>
      <w:r w:rsidRPr="00C72117">
        <w:rPr>
          <w:highlight w:val="white"/>
          <w:lang w:val="pt-BR"/>
        </w:rPr>
        <w:t>besonders</w:t>
      </w:r>
      <w:proofErr w:type="spellEnd"/>
      <w:r w:rsidRPr="00C72117">
        <w:rPr>
          <w:highlight w:val="white"/>
          <w:lang w:val="pt-BR"/>
        </w:rPr>
        <w:t xml:space="preserve"> </w:t>
      </w:r>
      <w:proofErr w:type="spellStart"/>
      <w:r w:rsidRPr="00C72117">
        <w:rPr>
          <w:highlight w:val="white"/>
          <w:lang w:val="pt-BR"/>
        </w:rPr>
        <w:t>für</w:t>
      </w:r>
      <w:proofErr w:type="spellEnd"/>
      <w:r w:rsidRPr="00C72117">
        <w:rPr>
          <w:highlight w:val="white"/>
          <w:lang w:val="pt-BR"/>
        </w:rPr>
        <w:t xml:space="preserve"> </w:t>
      </w:r>
      <w:proofErr w:type="spellStart"/>
      <w:r w:rsidRPr="00C72117">
        <w:rPr>
          <w:highlight w:val="white"/>
          <w:lang w:val="pt-BR"/>
        </w:rPr>
        <w:t>Auswanderer</w:t>
      </w:r>
      <w:proofErr w:type="spellEnd"/>
      <w:r w:rsidRPr="00C72117">
        <w:rPr>
          <w:highlight w:val="white"/>
          <w:lang w:val="pt-BR"/>
        </w:rPr>
        <w:t>” (“</w:t>
      </w:r>
      <w:r w:rsidRPr="00C72117">
        <w:rPr>
          <w:lang w:val="pt-BR"/>
        </w:rPr>
        <w:t>O Brasil do Sul e suas relações com a emigração e colonização alemã: breves notícias, observações e avisos, especialmente para emigrantes</w:t>
      </w:r>
      <w:r w:rsidRPr="00C72117">
        <w:rPr>
          <w:highlight w:val="white"/>
          <w:lang w:val="pt-BR"/>
        </w:rPr>
        <w:t>”)</w:t>
      </w:r>
      <w:r w:rsidRPr="00C72117">
        <w:rPr>
          <w:lang w:val="pt-BR"/>
        </w:rPr>
        <w:t>. Na introdução, Blumenau explica que pretendia originalmente publicar n</w:t>
      </w:r>
      <w:r w:rsidR="00F72F29" w:rsidRPr="00C72117">
        <w:rPr>
          <w:lang w:val="pt-BR"/>
        </w:rPr>
        <w:t>a</w:t>
      </w:r>
      <w:r w:rsidRPr="00C72117">
        <w:rPr>
          <w:lang w:val="pt-BR"/>
        </w:rPr>
        <w:t xml:space="preserve"> “Allgemeine </w:t>
      </w:r>
      <w:proofErr w:type="spellStart"/>
      <w:r w:rsidRPr="00C72117">
        <w:rPr>
          <w:lang w:val="pt-BR"/>
        </w:rPr>
        <w:t>Auswanderungs</w:t>
      </w:r>
      <w:proofErr w:type="spellEnd"/>
      <w:r w:rsidRPr="00C72117">
        <w:rPr>
          <w:lang w:val="pt-BR"/>
        </w:rPr>
        <w:t xml:space="preserve">-Zeitung” o resultado de sua estadia por quase dois anos no Brasil, dedicada “quase integralmente ao estudo da matéria da colonização”, mas que acabara decidindo por uma publicação independente, devido a extensão tomada pelo trabalho. Afirma ainda, ter decidido pela publicação mesmo apesar de sua forma crua, devida à falta de tempo e preocupações com o retorno ao Brasil, prometendo complementar sua exposição assim que retornasse ao país: </w:t>
      </w:r>
    </w:p>
    <w:p w14:paraId="09FE913E" w14:textId="77777777" w:rsidR="005826DC" w:rsidRPr="00C72117" w:rsidRDefault="005826DC">
      <w:pPr>
        <w:spacing w:line="360" w:lineRule="auto"/>
        <w:ind w:left="2267"/>
        <w:rPr>
          <w:lang w:val="pt-BR"/>
        </w:rPr>
      </w:pPr>
    </w:p>
    <w:p w14:paraId="0616BB7D" w14:textId="6CBF4028" w:rsidR="005826DC" w:rsidRPr="00C72117" w:rsidRDefault="00000000">
      <w:pPr>
        <w:spacing w:line="360" w:lineRule="auto"/>
        <w:ind w:left="2267"/>
        <w:jc w:val="both"/>
        <w:rPr>
          <w:sz w:val="20"/>
          <w:szCs w:val="20"/>
          <w:lang w:val="pt-BR"/>
        </w:rPr>
      </w:pPr>
      <w:r w:rsidRPr="00C72117">
        <w:rPr>
          <w:sz w:val="20"/>
          <w:szCs w:val="20"/>
          <w:lang w:val="pt-BR"/>
        </w:rPr>
        <w:t xml:space="preserve">a completa falta de um relato detalhado sobre o sul do Brasil em língua alemã e o desejo de corrigir algumas visões equivocadas e refutar calúnias maldosas tanto quanto possível me permitiram superar a timidez de publicar minhas visões e observações mesmo nessa forma inacabada; se me for permitido, darei sequência a partir do Brasil a uma exposição melhor organizada de suas circunstâncias e completarei aquilo que eu porventura tenha deixado passar no que vem a seguir, ou que não posso mais acrescentar, nomeadamente, instruções para a provisão, a viagem e a efetiva instalação, custos e cálculo de lucros destes últimos, e coisas do gênero, que são importantes na prática para os emigrantes. (BLUMENAU, 1950, prefácio)   </w:t>
      </w:r>
    </w:p>
    <w:p w14:paraId="31235439" w14:textId="77777777" w:rsidR="005826DC" w:rsidRPr="00C72117" w:rsidRDefault="005826DC">
      <w:pPr>
        <w:spacing w:line="360" w:lineRule="auto"/>
        <w:jc w:val="both"/>
        <w:rPr>
          <w:lang w:val="pt-BR"/>
        </w:rPr>
      </w:pPr>
    </w:p>
    <w:p w14:paraId="70CB7F35" w14:textId="040A666C" w:rsidR="005826DC" w:rsidRPr="00C72117" w:rsidRDefault="00000000">
      <w:pPr>
        <w:spacing w:line="360" w:lineRule="auto"/>
        <w:jc w:val="both"/>
        <w:rPr>
          <w:lang w:val="pt-BR"/>
        </w:rPr>
      </w:pPr>
      <w:r w:rsidRPr="00C72117">
        <w:rPr>
          <w:lang w:val="pt-BR"/>
        </w:rPr>
        <w:t xml:space="preserve">Tais informações viriam, naturalmente, através da tipografia de </w:t>
      </w:r>
      <w:proofErr w:type="spellStart"/>
      <w:r w:rsidRPr="00C72117">
        <w:rPr>
          <w:lang w:val="pt-BR"/>
        </w:rPr>
        <w:t>Fröbel</w:t>
      </w:r>
      <w:proofErr w:type="spellEnd"/>
      <w:r w:rsidRPr="00C72117">
        <w:rPr>
          <w:lang w:val="pt-BR"/>
        </w:rPr>
        <w:t xml:space="preserve">, quer através de artigos regulares em seus jornais, quer na forma de novos livros dando notícias da colônia e relatando os avanços nela logrados, bem como as dificuldades enfrentadas. </w:t>
      </w:r>
      <w:proofErr w:type="spellStart"/>
      <w:r w:rsidRPr="00C72117">
        <w:rPr>
          <w:lang w:val="pt-BR"/>
        </w:rPr>
        <w:t>Fröbel</w:t>
      </w:r>
      <w:proofErr w:type="spellEnd"/>
      <w:r w:rsidRPr="00C72117">
        <w:rPr>
          <w:lang w:val="pt-BR"/>
        </w:rPr>
        <w:t xml:space="preserve"> tonar-se-ia então importante parceiro de Blumenau na Alemanha, não apenas divulgando sua colônia através das publicações em seus periódicos, mas também agenciando e auxiliando os emigrantes. </w:t>
      </w:r>
      <w:proofErr w:type="spellStart"/>
      <w:r w:rsidRPr="00C72117">
        <w:rPr>
          <w:lang w:val="pt-BR"/>
        </w:rPr>
        <w:t>Bendocchi</w:t>
      </w:r>
      <w:proofErr w:type="spellEnd"/>
      <w:r w:rsidRPr="00C72117">
        <w:rPr>
          <w:lang w:val="pt-BR"/>
        </w:rPr>
        <w:t xml:space="preserve"> Alves, em seu artigo de 2003, apresenta a relação entre ambos nos seguintes termos:</w:t>
      </w:r>
    </w:p>
    <w:p w14:paraId="17CDC380" w14:textId="1E07E64C" w:rsidR="005826DC" w:rsidRPr="00C72117" w:rsidRDefault="00000000" w:rsidP="00C72117">
      <w:pPr>
        <w:spacing w:line="360" w:lineRule="auto"/>
        <w:ind w:left="2267"/>
        <w:jc w:val="both"/>
        <w:rPr>
          <w:sz w:val="20"/>
          <w:szCs w:val="20"/>
          <w:lang w:val="pt-BR"/>
        </w:rPr>
      </w:pPr>
      <w:r w:rsidRPr="00C72117">
        <w:rPr>
          <w:sz w:val="20"/>
          <w:szCs w:val="20"/>
          <w:lang w:val="pt-BR"/>
        </w:rPr>
        <w:lastRenderedPageBreak/>
        <w:t xml:space="preserve">o redator e agente </w:t>
      </w:r>
      <w:proofErr w:type="spellStart"/>
      <w:r w:rsidRPr="00C72117">
        <w:rPr>
          <w:sz w:val="20"/>
          <w:szCs w:val="20"/>
          <w:lang w:val="pt-BR"/>
        </w:rPr>
        <w:t>Fröbel</w:t>
      </w:r>
      <w:proofErr w:type="spellEnd"/>
      <w:r w:rsidRPr="00C72117">
        <w:rPr>
          <w:sz w:val="20"/>
          <w:szCs w:val="20"/>
          <w:lang w:val="pt-BR"/>
        </w:rPr>
        <w:t xml:space="preserve"> contribuía para a melhora da situação de penúria na sua região, orientando e incentivando os mais pobres a emigrar, enquanto o empreendedor Hermann Blumenau tentava ajudar os colonos nos seus primeiros anos na nova pátria. Podemos dizer que os dois eram empreendedores, mas será que podemos afirmar que especularam com os emigrantes como, por exemplo, as companhias de navegação e seus corretores que viviam do transporte de “mercadoria-humana”? Ou foram ambos movidos por um ideal maior? (BENDOCCHI ALVES, 2003, p. 160)</w:t>
      </w:r>
    </w:p>
    <w:p w14:paraId="4BD1BD19" w14:textId="77777777" w:rsidR="005826DC" w:rsidRPr="00C72117" w:rsidRDefault="005826DC">
      <w:pPr>
        <w:spacing w:line="360" w:lineRule="auto"/>
        <w:jc w:val="both"/>
        <w:rPr>
          <w:lang w:val="pt-BR"/>
        </w:rPr>
      </w:pPr>
    </w:p>
    <w:p w14:paraId="48B61B26" w14:textId="301AB9C4" w:rsidR="005826DC" w:rsidRPr="00C72117" w:rsidRDefault="00000000">
      <w:pPr>
        <w:spacing w:line="360" w:lineRule="auto"/>
        <w:jc w:val="both"/>
        <w:rPr>
          <w:lang w:val="pt-BR"/>
        </w:rPr>
      </w:pPr>
      <w:r w:rsidRPr="00C72117">
        <w:rPr>
          <w:lang w:val="pt-BR"/>
        </w:rPr>
        <w:t xml:space="preserve">A mesma autora afirma, em seu livro de 2006, acreditar que a defesa obstinada da emigração para o Brasil por parte de </w:t>
      </w:r>
      <w:proofErr w:type="spellStart"/>
      <w:r w:rsidRPr="00C72117">
        <w:rPr>
          <w:lang w:val="pt-BR"/>
        </w:rPr>
        <w:t>Fröbel</w:t>
      </w:r>
      <w:proofErr w:type="spellEnd"/>
      <w:r w:rsidRPr="00C72117">
        <w:rPr>
          <w:lang w:val="pt-BR"/>
        </w:rPr>
        <w:t xml:space="preserve"> se devesse mais às suas convicções ideológicas liberais que a interesses econômicos particulares, visto que durante a Revolução Liberal de 1848/49 passara a publicar </w:t>
      </w:r>
      <w:r w:rsidR="00F72F29" w:rsidRPr="00C72117">
        <w:rPr>
          <w:lang w:val="pt-BR"/>
        </w:rPr>
        <w:t>a</w:t>
      </w:r>
      <w:r w:rsidRPr="00C72117">
        <w:rPr>
          <w:lang w:val="pt-BR"/>
        </w:rPr>
        <w:t xml:space="preserve"> “Deutsche </w:t>
      </w:r>
      <w:proofErr w:type="spellStart"/>
      <w:r w:rsidRPr="00C72117">
        <w:rPr>
          <w:lang w:val="pt-BR"/>
        </w:rPr>
        <w:t>Bürgerzeitung</w:t>
      </w:r>
      <w:proofErr w:type="spellEnd"/>
      <w:r w:rsidRPr="00C72117">
        <w:rPr>
          <w:lang w:val="pt-BR"/>
        </w:rPr>
        <w:t>” (“Jornal Alemão do Cidadão”) e logo mais as “</w:t>
      </w:r>
      <w:proofErr w:type="spellStart"/>
      <w:r w:rsidRPr="00C72117">
        <w:rPr>
          <w:lang w:val="pt-BR"/>
        </w:rPr>
        <w:t>Konstitutionelle</w:t>
      </w:r>
      <w:proofErr w:type="spellEnd"/>
      <w:r w:rsidRPr="00C72117">
        <w:rPr>
          <w:lang w:val="pt-BR"/>
        </w:rPr>
        <w:t xml:space="preserve"> </w:t>
      </w:r>
      <w:proofErr w:type="spellStart"/>
      <w:r w:rsidRPr="00C72117">
        <w:rPr>
          <w:lang w:val="pt-BR"/>
        </w:rPr>
        <w:t>Blätter</w:t>
      </w:r>
      <w:proofErr w:type="spellEnd"/>
      <w:r w:rsidRPr="00C72117">
        <w:rPr>
          <w:lang w:val="pt-BR"/>
        </w:rPr>
        <w:t xml:space="preserve">” (“Folhas Constitucionais”). Suas posições ideológicas quanto à emigração, assim como as de Blumenau, seriam provavelmente influenciadas por intelectuais da época como Friedrich </w:t>
      </w:r>
      <w:proofErr w:type="spellStart"/>
      <w:r w:rsidRPr="00C72117">
        <w:rPr>
          <w:lang w:val="pt-BR"/>
        </w:rPr>
        <w:t>List</w:t>
      </w:r>
      <w:proofErr w:type="spellEnd"/>
      <w:r w:rsidRPr="00C72117">
        <w:rPr>
          <w:lang w:val="pt-BR"/>
        </w:rPr>
        <w:t xml:space="preserve"> e W. </w:t>
      </w:r>
      <w:proofErr w:type="spellStart"/>
      <w:r w:rsidRPr="00C72117">
        <w:rPr>
          <w:lang w:val="pt-BR"/>
        </w:rPr>
        <w:t>Roscher</w:t>
      </w:r>
      <w:proofErr w:type="spellEnd"/>
      <w:r w:rsidRPr="00C72117">
        <w:rPr>
          <w:lang w:val="pt-BR"/>
        </w:rPr>
        <w:t xml:space="preserve">, que “dentro de uma perspectiva cada vez mais nacional, defendiam a necessidade </w:t>
      </w:r>
      <w:proofErr w:type="gramStart"/>
      <w:r w:rsidRPr="00C72117">
        <w:rPr>
          <w:lang w:val="pt-BR"/>
        </w:rPr>
        <w:t>da</w:t>
      </w:r>
      <w:proofErr w:type="gramEnd"/>
      <w:r w:rsidRPr="00C72117">
        <w:rPr>
          <w:lang w:val="pt-BR"/>
        </w:rPr>
        <w:t xml:space="preserve"> Alemanha possuir ‘territórios ultramarinos’ ou colônias econômicas e culturais que permanecessem ligadas a ‘metrópole’ pela língua e pelos usos e costumes” (BENDOCCHI ALVES, 2006, p. 19). Ainda a respeito dos jornais e das atividades de </w:t>
      </w:r>
      <w:proofErr w:type="spellStart"/>
      <w:r w:rsidRPr="00C72117">
        <w:rPr>
          <w:lang w:val="pt-BR"/>
        </w:rPr>
        <w:t>Fröbel</w:t>
      </w:r>
      <w:proofErr w:type="spellEnd"/>
      <w:r w:rsidRPr="00C72117">
        <w:rPr>
          <w:lang w:val="pt-BR"/>
        </w:rPr>
        <w:t xml:space="preserve">, conclui: </w:t>
      </w:r>
    </w:p>
    <w:p w14:paraId="0D3C63A3" w14:textId="77777777" w:rsidR="005826DC" w:rsidRPr="00C72117" w:rsidRDefault="00000000">
      <w:pPr>
        <w:spacing w:line="360" w:lineRule="auto"/>
        <w:ind w:left="2267"/>
        <w:jc w:val="both"/>
        <w:rPr>
          <w:sz w:val="20"/>
          <w:szCs w:val="20"/>
          <w:lang w:val="pt-BR"/>
        </w:rPr>
      </w:pPr>
      <w:r w:rsidRPr="00C72117">
        <w:rPr>
          <w:sz w:val="20"/>
          <w:szCs w:val="20"/>
          <w:lang w:val="pt-BR"/>
        </w:rPr>
        <w:t xml:space="preserve">É certo que os seus jornais continham </w:t>
      </w:r>
      <w:proofErr w:type="spellStart"/>
      <w:r w:rsidRPr="00C72117">
        <w:rPr>
          <w:sz w:val="20"/>
          <w:szCs w:val="20"/>
          <w:lang w:val="pt-BR"/>
        </w:rPr>
        <w:t>anúncios</w:t>
      </w:r>
      <w:proofErr w:type="spellEnd"/>
      <w:r w:rsidRPr="00C72117">
        <w:rPr>
          <w:sz w:val="20"/>
          <w:szCs w:val="20"/>
          <w:lang w:val="pt-BR"/>
        </w:rPr>
        <w:t xml:space="preserve"> da sua </w:t>
      </w:r>
      <w:proofErr w:type="spellStart"/>
      <w:r w:rsidRPr="00C72117">
        <w:rPr>
          <w:sz w:val="20"/>
          <w:szCs w:val="20"/>
          <w:lang w:val="pt-BR"/>
        </w:rPr>
        <w:t>agência</w:t>
      </w:r>
      <w:proofErr w:type="spellEnd"/>
      <w:r w:rsidRPr="00C72117">
        <w:rPr>
          <w:sz w:val="20"/>
          <w:szCs w:val="20"/>
          <w:lang w:val="pt-BR"/>
        </w:rPr>
        <w:t xml:space="preserve"> de </w:t>
      </w:r>
      <w:proofErr w:type="spellStart"/>
      <w:r w:rsidRPr="00C72117">
        <w:rPr>
          <w:sz w:val="20"/>
          <w:szCs w:val="20"/>
          <w:lang w:val="pt-BR"/>
        </w:rPr>
        <w:t>emigração</w:t>
      </w:r>
      <w:proofErr w:type="spellEnd"/>
      <w:r w:rsidRPr="00C72117">
        <w:rPr>
          <w:sz w:val="20"/>
          <w:szCs w:val="20"/>
          <w:lang w:val="pt-BR"/>
        </w:rPr>
        <w:t xml:space="preserve">. No entanto, uma leitura cuidadosa nos mostra que os </w:t>
      </w:r>
      <w:proofErr w:type="spellStart"/>
      <w:r w:rsidRPr="00C72117">
        <w:rPr>
          <w:sz w:val="20"/>
          <w:szCs w:val="20"/>
          <w:lang w:val="pt-BR"/>
        </w:rPr>
        <w:t>periódicos</w:t>
      </w:r>
      <w:proofErr w:type="spellEnd"/>
      <w:r w:rsidRPr="00C72117">
        <w:rPr>
          <w:sz w:val="20"/>
          <w:szCs w:val="20"/>
          <w:lang w:val="pt-BR"/>
        </w:rPr>
        <w:t xml:space="preserve"> prestaram grande ajuda aos emigrantes fornecendo </w:t>
      </w:r>
      <w:proofErr w:type="spellStart"/>
      <w:r w:rsidRPr="00C72117">
        <w:rPr>
          <w:sz w:val="20"/>
          <w:szCs w:val="20"/>
          <w:lang w:val="pt-BR"/>
        </w:rPr>
        <w:t>informações</w:t>
      </w:r>
      <w:proofErr w:type="spellEnd"/>
      <w:r w:rsidRPr="00C72117">
        <w:rPr>
          <w:sz w:val="20"/>
          <w:szCs w:val="20"/>
          <w:lang w:val="pt-BR"/>
        </w:rPr>
        <w:t xml:space="preserve"> atualizadas que possibilitavam a um </w:t>
      </w:r>
      <w:proofErr w:type="spellStart"/>
      <w:r w:rsidRPr="00C72117">
        <w:rPr>
          <w:sz w:val="20"/>
          <w:szCs w:val="20"/>
          <w:lang w:val="pt-BR"/>
        </w:rPr>
        <w:t>camponês</w:t>
      </w:r>
      <w:proofErr w:type="spellEnd"/>
      <w:r w:rsidRPr="00C72117">
        <w:rPr>
          <w:sz w:val="20"/>
          <w:szCs w:val="20"/>
          <w:lang w:val="pt-BR"/>
        </w:rPr>
        <w:t xml:space="preserve">, de uma localidade qualquer, organizar toda a sua viagem, da sua aldeia até o porto mais </w:t>
      </w:r>
      <w:proofErr w:type="spellStart"/>
      <w:r w:rsidRPr="00C72117">
        <w:rPr>
          <w:sz w:val="20"/>
          <w:szCs w:val="20"/>
          <w:lang w:val="pt-BR"/>
        </w:rPr>
        <w:t>próximo</w:t>
      </w:r>
      <w:proofErr w:type="spellEnd"/>
      <w:r w:rsidRPr="00C72117">
        <w:rPr>
          <w:sz w:val="20"/>
          <w:szCs w:val="20"/>
          <w:lang w:val="pt-BR"/>
        </w:rPr>
        <w:t xml:space="preserve"> e de </w:t>
      </w:r>
      <w:proofErr w:type="spellStart"/>
      <w:r w:rsidRPr="00C72117">
        <w:rPr>
          <w:sz w:val="20"/>
          <w:szCs w:val="20"/>
          <w:lang w:val="pt-BR"/>
        </w:rPr>
        <w:t>la</w:t>
      </w:r>
      <w:proofErr w:type="spellEnd"/>
      <w:r w:rsidRPr="00C72117">
        <w:rPr>
          <w:sz w:val="20"/>
          <w:szCs w:val="20"/>
          <w:lang w:val="pt-BR"/>
        </w:rPr>
        <w:t xml:space="preserve">́, com um contrato em </w:t>
      </w:r>
      <w:proofErr w:type="spellStart"/>
      <w:r w:rsidRPr="00C72117">
        <w:rPr>
          <w:sz w:val="20"/>
          <w:szCs w:val="20"/>
          <w:lang w:val="pt-BR"/>
        </w:rPr>
        <w:t>mãos</w:t>
      </w:r>
      <w:proofErr w:type="spellEnd"/>
      <w:r w:rsidRPr="00C72117">
        <w:rPr>
          <w:sz w:val="20"/>
          <w:szCs w:val="20"/>
          <w:lang w:val="pt-BR"/>
        </w:rPr>
        <w:t xml:space="preserve">, até o destino final. É </w:t>
      </w:r>
      <w:proofErr w:type="spellStart"/>
      <w:r w:rsidRPr="00C72117">
        <w:rPr>
          <w:sz w:val="20"/>
          <w:szCs w:val="20"/>
          <w:lang w:val="pt-BR"/>
        </w:rPr>
        <w:t>difícil</w:t>
      </w:r>
      <w:proofErr w:type="spellEnd"/>
      <w:r w:rsidRPr="00C72117">
        <w:rPr>
          <w:sz w:val="20"/>
          <w:szCs w:val="20"/>
          <w:lang w:val="pt-BR"/>
        </w:rPr>
        <w:t xml:space="preserve"> acreditar que o intuito principal de </w:t>
      </w:r>
      <w:proofErr w:type="spellStart"/>
      <w:r w:rsidRPr="00C72117">
        <w:rPr>
          <w:sz w:val="20"/>
          <w:szCs w:val="20"/>
          <w:lang w:val="pt-BR"/>
        </w:rPr>
        <w:t>Fröbel</w:t>
      </w:r>
      <w:proofErr w:type="spellEnd"/>
      <w:r w:rsidRPr="00C72117">
        <w:rPr>
          <w:sz w:val="20"/>
          <w:szCs w:val="20"/>
          <w:lang w:val="pt-BR"/>
        </w:rPr>
        <w:t xml:space="preserve"> fosse induzir os emigrantes a comprarem passagens na sua </w:t>
      </w:r>
      <w:proofErr w:type="spellStart"/>
      <w:r w:rsidRPr="00C72117">
        <w:rPr>
          <w:sz w:val="20"/>
          <w:szCs w:val="20"/>
          <w:lang w:val="pt-BR"/>
        </w:rPr>
        <w:t>agência</w:t>
      </w:r>
      <w:proofErr w:type="spellEnd"/>
      <w:r w:rsidRPr="00C72117">
        <w:rPr>
          <w:sz w:val="20"/>
          <w:szCs w:val="20"/>
          <w:lang w:val="pt-BR"/>
        </w:rPr>
        <w:t xml:space="preserve">. Sua </w:t>
      </w:r>
      <w:proofErr w:type="spellStart"/>
      <w:r w:rsidRPr="00C72117">
        <w:rPr>
          <w:sz w:val="20"/>
          <w:szCs w:val="20"/>
          <w:lang w:val="pt-BR"/>
        </w:rPr>
        <w:t>preocupação</w:t>
      </w:r>
      <w:proofErr w:type="spellEnd"/>
      <w:r w:rsidRPr="00C72117">
        <w:rPr>
          <w:sz w:val="20"/>
          <w:szCs w:val="20"/>
          <w:lang w:val="pt-BR"/>
        </w:rPr>
        <w:t xml:space="preserve"> com a sorte dos emigrantes era real e ele tinha o costume de acompanhar um grupo numeroso deles, uma vez por </w:t>
      </w:r>
      <w:proofErr w:type="spellStart"/>
      <w:r w:rsidRPr="00C72117">
        <w:rPr>
          <w:sz w:val="20"/>
          <w:szCs w:val="20"/>
          <w:lang w:val="pt-BR"/>
        </w:rPr>
        <w:t>mês</w:t>
      </w:r>
      <w:proofErr w:type="spellEnd"/>
      <w:r w:rsidRPr="00C72117">
        <w:rPr>
          <w:sz w:val="20"/>
          <w:szCs w:val="20"/>
          <w:lang w:val="pt-BR"/>
        </w:rPr>
        <w:t xml:space="preserve">, até o porto e mesmo até o navio. Nestes casos, a viagem do grupo iniciava-se em Weimar que, desde 1846, estava ligada à rede </w:t>
      </w:r>
      <w:proofErr w:type="spellStart"/>
      <w:r w:rsidRPr="00C72117">
        <w:rPr>
          <w:sz w:val="20"/>
          <w:szCs w:val="20"/>
          <w:lang w:val="pt-BR"/>
        </w:rPr>
        <w:t>ferroviária</w:t>
      </w:r>
      <w:proofErr w:type="spellEnd"/>
      <w:r w:rsidRPr="00C72117">
        <w:rPr>
          <w:sz w:val="20"/>
          <w:szCs w:val="20"/>
          <w:lang w:val="pt-BR"/>
        </w:rPr>
        <w:t xml:space="preserve">. </w:t>
      </w:r>
      <w:proofErr w:type="spellStart"/>
      <w:r w:rsidRPr="00C72117">
        <w:rPr>
          <w:sz w:val="20"/>
          <w:szCs w:val="20"/>
          <w:lang w:val="pt-BR"/>
        </w:rPr>
        <w:t>Fröbel</w:t>
      </w:r>
      <w:proofErr w:type="spellEnd"/>
      <w:r w:rsidRPr="00C72117">
        <w:rPr>
          <w:sz w:val="20"/>
          <w:szCs w:val="20"/>
          <w:lang w:val="pt-BR"/>
        </w:rPr>
        <w:t xml:space="preserve"> partilhava provavelmente da </w:t>
      </w:r>
      <w:proofErr w:type="spellStart"/>
      <w:r w:rsidRPr="00C72117">
        <w:rPr>
          <w:sz w:val="20"/>
          <w:szCs w:val="20"/>
          <w:lang w:val="pt-BR"/>
        </w:rPr>
        <w:t>idéia</w:t>
      </w:r>
      <w:proofErr w:type="spellEnd"/>
      <w:r w:rsidRPr="00C72117">
        <w:rPr>
          <w:sz w:val="20"/>
          <w:szCs w:val="20"/>
          <w:lang w:val="pt-BR"/>
        </w:rPr>
        <w:t xml:space="preserve"> defendida por muitos, de que a </w:t>
      </w:r>
      <w:proofErr w:type="spellStart"/>
      <w:r w:rsidRPr="00C72117">
        <w:rPr>
          <w:sz w:val="20"/>
          <w:szCs w:val="20"/>
          <w:lang w:val="pt-BR"/>
        </w:rPr>
        <w:t>organização</w:t>
      </w:r>
      <w:proofErr w:type="spellEnd"/>
      <w:r w:rsidRPr="00C72117">
        <w:rPr>
          <w:sz w:val="20"/>
          <w:szCs w:val="20"/>
          <w:lang w:val="pt-BR"/>
        </w:rPr>
        <w:t xml:space="preserve"> da </w:t>
      </w:r>
      <w:proofErr w:type="spellStart"/>
      <w:r w:rsidRPr="00C72117">
        <w:rPr>
          <w:sz w:val="20"/>
          <w:szCs w:val="20"/>
          <w:lang w:val="pt-BR"/>
        </w:rPr>
        <w:t>emigração</w:t>
      </w:r>
      <w:proofErr w:type="spellEnd"/>
      <w:r w:rsidRPr="00C72117">
        <w:rPr>
          <w:sz w:val="20"/>
          <w:szCs w:val="20"/>
          <w:lang w:val="pt-BR"/>
        </w:rPr>
        <w:t xml:space="preserve"> deveria ajudar a diminuir as </w:t>
      </w:r>
      <w:proofErr w:type="spellStart"/>
      <w:r w:rsidRPr="00C72117">
        <w:rPr>
          <w:sz w:val="20"/>
          <w:szCs w:val="20"/>
          <w:lang w:val="pt-BR"/>
        </w:rPr>
        <w:t>tensões</w:t>
      </w:r>
      <w:proofErr w:type="spellEnd"/>
      <w:r w:rsidRPr="00C72117">
        <w:rPr>
          <w:sz w:val="20"/>
          <w:szCs w:val="20"/>
          <w:lang w:val="pt-BR"/>
        </w:rPr>
        <w:t xml:space="preserve"> sociais internas e assim contribuir para garantir a sociedade burguesa. (BENDOCCHI ALVES, 2006, p. 20)</w:t>
      </w:r>
    </w:p>
    <w:p w14:paraId="60C72E18" w14:textId="77777777" w:rsidR="005826DC" w:rsidRPr="00C72117" w:rsidRDefault="005826DC">
      <w:pPr>
        <w:spacing w:line="360" w:lineRule="auto"/>
        <w:rPr>
          <w:lang w:val="pt-BR"/>
        </w:rPr>
      </w:pPr>
    </w:p>
    <w:p w14:paraId="54402C4E" w14:textId="77777777" w:rsidR="005826DC" w:rsidRPr="00C72117" w:rsidRDefault="005826DC">
      <w:pPr>
        <w:spacing w:line="360" w:lineRule="auto"/>
        <w:rPr>
          <w:lang w:val="pt-BR"/>
        </w:rPr>
      </w:pPr>
    </w:p>
    <w:p w14:paraId="3CF08128" w14:textId="77777777" w:rsidR="005826DC" w:rsidRPr="00C72117" w:rsidRDefault="005826DC">
      <w:pPr>
        <w:spacing w:line="360" w:lineRule="auto"/>
        <w:rPr>
          <w:lang w:val="pt-BR"/>
        </w:rPr>
      </w:pPr>
    </w:p>
    <w:p w14:paraId="3A31E939" w14:textId="77777777" w:rsidR="002070A2" w:rsidRPr="00C72117" w:rsidRDefault="00000000" w:rsidP="00B470C0">
      <w:pPr>
        <w:keepNext/>
        <w:spacing w:line="360" w:lineRule="auto"/>
        <w:jc w:val="both"/>
      </w:pPr>
      <w:r w:rsidRPr="00C72117">
        <w:rPr>
          <w:noProof/>
          <w:lang w:val="pt-BR"/>
        </w:rPr>
        <w:lastRenderedPageBreak/>
        <w:drawing>
          <wp:inline distT="114300" distB="114300" distL="114300" distR="114300" wp14:anchorId="76765438" wp14:editId="3489DB23">
            <wp:extent cx="5731200" cy="576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5765800"/>
                    </a:xfrm>
                    <a:prstGeom prst="rect">
                      <a:avLst/>
                    </a:prstGeom>
                    <a:ln/>
                  </pic:spPr>
                </pic:pic>
              </a:graphicData>
            </a:graphic>
          </wp:inline>
        </w:drawing>
      </w:r>
    </w:p>
    <w:p w14:paraId="305A2311" w14:textId="1A70E855" w:rsidR="002070A2" w:rsidRPr="00C72117" w:rsidRDefault="002070A2" w:rsidP="00B470C0">
      <w:pPr>
        <w:spacing w:line="360" w:lineRule="auto"/>
        <w:jc w:val="both"/>
        <w:rPr>
          <w:sz w:val="20"/>
          <w:szCs w:val="20"/>
          <w:lang w:val="pt-BR"/>
        </w:rPr>
      </w:pPr>
      <w:r w:rsidRPr="00BB2957">
        <w:rPr>
          <w:sz w:val="20"/>
          <w:szCs w:val="20"/>
          <w:lang w:val="pt-BR"/>
        </w:rPr>
        <w:t xml:space="preserve">Figura </w:t>
      </w:r>
      <w:r w:rsidRPr="00C72117">
        <w:rPr>
          <w:sz w:val="20"/>
          <w:szCs w:val="20"/>
        </w:rPr>
        <w:fldChar w:fldCharType="begin"/>
      </w:r>
      <w:r w:rsidRPr="00BB2957">
        <w:rPr>
          <w:sz w:val="20"/>
          <w:szCs w:val="20"/>
          <w:lang w:val="pt-BR"/>
        </w:rPr>
        <w:instrText xml:space="preserve"> SEQ Figura \* ARABIC </w:instrText>
      </w:r>
      <w:r w:rsidRPr="00C72117">
        <w:rPr>
          <w:sz w:val="20"/>
          <w:szCs w:val="20"/>
        </w:rPr>
        <w:fldChar w:fldCharType="separate"/>
      </w:r>
      <w:r w:rsidR="00212B3F">
        <w:rPr>
          <w:noProof/>
          <w:sz w:val="20"/>
          <w:szCs w:val="20"/>
          <w:lang w:val="pt-BR"/>
        </w:rPr>
        <w:t>3</w:t>
      </w:r>
      <w:r w:rsidRPr="00C72117">
        <w:rPr>
          <w:sz w:val="20"/>
          <w:szCs w:val="20"/>
        </w:rPr>
        <w:fldChar w:fldCharType="end"/>
      </w:r>
      <w:r w:rsidRPr="00BB2957">
        <w:rPr>
          <w:sz w:val="20"/>
          <w:szCs w:val="20"/>
          <w:lang w:val="pt-BR"/>
        </w:rPr>
        <w:t>:</w:t>
      </w:r>
      <w:r w:rsidRPr="00C72117">
        <w:rPr>
          <w:sz w:val="20"/>
          <w:szCs w:val="20"/>
          <w:lang w:val="pt-BR"/>
        </w:rPr>
        <w:t xml:space="preserve"> (4) A ser adquirido em todas as livrarias - O BRASIL DO SUL e suas relações com a emigração e colonização alemã. Breves notícias e observações para emigrantes, de Dr. HERMANN BLUMENAU, </w:t>
      </w:r>
      <w:proofErr w:type="spellStart"/>
      <w:r w:rsidRPr="00C72117">
        <w:rPr>
          <w:sz w:val="20"/>
          <w:szCs w:val="20"/>
          <w:lang w:val="pt-BR"/>
        </w:rPr>
        <w:t>ex-químico</w:t>
      </w:r>
      <w:proofErr w:type="spellEnd"/>
      <w:r w:rsidRPr="00C72117">
        <w:rPr>
          <w:sz w:val="20"/>
          <w:szCs w:val="20"/>
          <w:lang w:val="pt-BR"/>
        </w:rPr>
        <w:t xml:space="preserve"> praticante, atualmente colono no Rio Itajaí, na Província Brasileira de Santa Catarina, incluindo um Anexo. Preço: ½ RT (</w:t>
      </w:r>
      <w:proofErr w:type="spellStart"/>
      <w:r w:rsidRPr="00C72117">
        <w:rPr>
          <w:sz w:val="20"/>
          <w:szCs w:val="20"/>
          <w:lang w:val="pt-BR"/>
        </w:rPr>
        <w:t>Reichsthaler</w:t>
      </w:r>
      <w:proofErr w:type="spellEnd"/>
      <w:r w:rsidRPr="00C72117">
        <w:rPr>
          <w:sz w:val="20"/>
          <w:szCs w:val="20"/>
          <w:lang w:val="pt-BR"/>
        </w:rPr>
        <w:t xml:space="preserve">). </w:t>
      </w:r>
    </w:p>
    <w:p w14:paraId="0D00178C" w14:textId="77777777" w:rsidR="002070A2" w:rsidRPr="00C72117" w:rsidRDefault="002070A2" w:rsidP="00B470C0">
      <w:pPr>
        <w:spacing w:line="360" w:lineRule="auto"/>
        <w:jc w:val="both"/>
        <w:rPr>
          <w:sz w:val="20"/>
          <w:szCs w:val="20"/>
          <w:lang w:val="pt-BR"/>
        </w:rPr>
      </w:pPr>
      <w:r w:rsidRPr="00C72117">
        <w:rPr>
          <w:sz w:val="20"/>
          <w:szCs w:val="20"/>
          <w:lang w:val="pt-BR"/>
        </w:rPr>
        <w:t xml:space="preserve">Do mesmo Autor: Guia de Recomendações para Emigrantes rumo à Província de Santa Catarina no Sul do Brasil. Preço: 5 </w:t>
      </w:r>
      <w:proofErr w:type="spellStart"/>
      <w:r w:rsidRPr="00C72117">
        <w:rPr>
          <w:sz w:val="20"/>
          <w:szCs w:val="20"/>
          <w:lang w:val="pt-BR"/>
        </w:rPr>
        <w:t>Groschen</w:t>
      </w:r>
      <w:proofErr w:type="spellEnd"/>
      <w:r w:rsidRPr="00C72117">
        <w:rPr>
          <w:sz w:val="20"/>
          <w:szCs w:val="20"/>
          <w:lang w:val="pt-BR"/>
        </w:rPr>
        <w:t xml:space="preserve">. A Colônia Alemã de BLUMENAU na Província </w:t>
      </w:r>
      <w:proofErr w:type="spellStart"/>
      <w:r w:rsidRPr="00C72117">
        <w:rPr>
          <w:sz w:val="20"/>
          <w:szCs w:val="20"/>
          <w:lang w:val="pt-BR"/>
        </w:rPr>
        <w:t>Sulbrasileira</w:t>
      </w:r>
      <w:proofErr w:type="spellEnd"/>
      <w:r w:rsidRPr="00C72117">
        <w:rPr>
          <w:sz w:val="20"/>
          <w:szCs w:val="20"/>
          <w:lang w:val="pt-BR"/>
        </w:rPr>
        <w:t xml:space="preserve"> de Santa Catarina, situada às margens do grande e navegável Rio Itajaí, a 8 milhas de distância do Oceano, com mais de 155 mil jeiras prussianas. Uma descrição detalhada para interessados em emigrar. Preço: 2 ½ </w:t>
      </w:r>
      <w:proofErr w:type="spellStart"/>
      <w:r w:rsidRPr="00C72117">
        <w:rPr>
          <w:sz w:val="20"/>
          <w:szCs w:val="20"/>
          <w:lang w:val="pt-BR"/>
        </w:rPr>
        <w:t>Groschen</w:t>
      </w:r>
      <w:proofErr w:type="spellEnd"/>
      <w:r w:rsidRPr="00C72117">
        <w:rPr>
          <w:sz w:val="20"/>
          <w:szCs w:val="20"/>
          <w:lang w:val="pt-BR"/>
        </w:rPr>
        <w:t xml:space="preserve">. Acervo / Sammlung B. K. </w:t>
      </w:r>
      <w:proofErr w:type="spellStart"/>
      <w:r w:rsidRPr="00C72117">
        <w:rPr>
          <w:sz w:val="20"/>
          <w:szCs w:val="20"/>
          <w:lang w:val="pt-BR"/>
        </w:rPr>
        <w:t>Kadletz</w:t>
      </w:r>
      <w:proofErr w:type="spellEnd"/>
      <w:r w:rsidRPr="00C72117">
        <w:rPr>
          <w:sz w:val="20"/>
          <w:szCs w:val="20"/>
          <w:lang w:val="pt-BR"/>
        </w:rPr>
        <w:t xml:space="preserve">. </w:t>
      </w:r>
    </w:p>
    <w:p w14:paraId="57941D91" w14:textId="77777777" w:rsidR="002070A2" w:rsidRPr="00C72117" w:rsidRDefault="002070A2" w:rsidP="00B470C0">
      <w:pPr>
        <w:spacing w:line="360" w:lineRule="auto"/>
        <w:jc w:val="both"/>
        <w:rPr>
          <w:sz w:val="20"/>
          <w:szCs w:val="20"/>
          <w:lang w:val="pt-BR"/>
        </w:rPr>
      </w:pPr>
    </w:p>
    <w:p w14:paraId="683F16FE" w14:textId="77777777" w:rsidR="002070A2" w:rsidRPr="00BB2957" w:rsidRDefault="002070A2" w:rsidP="00B470C0">
      <w:pPr>
        <w:spacing w:line="360" w:lineRule="auto"/>
        <w:jc w:val="both"/>
        <w:rPr>
          <w:sz w:val="20"/>
          <w:szCs w:val="20"/>
          <w:lang w:val="de-DE"/>
        </w:rPr>
      </w:pPr>
      <w:proofErr w:type="spellStart"/>
      <w:r w:rsidRPr="00BB2957">
        <w:rPr>
          <w:sz w:val="20"/>
          <w:szCs w:val="20"/>
          <w:lang w:val="de-DE"/>
        </w:rPr>
        <w:t>Fonte</w:t>
      </w:r>
      <w:proofErr w:type="spellEnd"/>
      <w:r w:rsidRPr="00BB2957">
        <w:rPr>
          <w:sz w:val="20"/>
          <w:szCs w:val="20"/>
          <w:lang w:val="de-DE"/>
        </w:rPr>
        <w:t xml:space="preserve">:  Schmidt-Gerlach (org.) 2019, p. 23. </w:t>
      </w:r>
    </w:p>
    <w:p w14:paraId="7197A6AE" w14:textId="57620DE0" w:rsidR="005826DC" w:rsidRPr="00BB2957" w:rsidRDefault="005826DC" w:rsidP="002070A2">
      <w:pPr>
        <w:pStyle w:val="Beschriftung"/>
        <w:jc w:val="center"/>
        <w:rPr>
          <w:sz w:val="24"/>
          <w:szCs w:val="24"/>
          <w:lang w:val="de-DE"/>
        </w:rPr>
      </w:pPr>
    </w:p>
    <w:p w14:paraId="14D0DF34" w14:textId="77777777" w:rsidR="00F72F29" w:rsidRPr="00BB2957" w:rsidRDefault="00F72F29">
      <w:pPr>
        <w:spacing w:line="360" w:lineRule="auto"/>
        <w:rPr>
          <w:b/>
          <w:lang w:val="de-DE"/>
        </w:rPr>
      </w:pPr>
    </w:p>
    <w:p w14:paraId="69EFC9EB" w14:textId="4C41C7EC" w:rsidR="005826DC" w:rsidRPr="00C72117" w:rsidRDefault="00000000" w:rsidP="007E7AE2">
      <w:pPr>
        <w:pStyle w:val="Formatvorlage1"/>
      </w:pPr>
      <w:bookmarkStart w:id="6" w:name="_Toc210925968"/>
      <w:r w:rsidRPr="00C72117">
        <w:lastRenderedPageBreak/>
        <w:t>ANÁLISE TEXTUAL</w:t>
      </w:r>
      <w:bookmarkEnd w:id="6"/>
    </w:p>
    <w:p w14:paraId="2F222712" w14:textId="77777777" w:rsidR="005826DC" w:rsidRPr="00C72117" w:rsidRDefault="005826DC">
      <w:pPr>
        <w:spacing w:line="360" w:lineRule="auto"/>
        <w:rPr>
          <w:lang w:val="pt-BR"/>
        </w:rPr>
      </w:pPr>
    </w:p>
    <w:p w14:paraId="4C41AA31" w14:textId="77777777" w:rsidR="005826DC" w:rsidRPr="00C72117" w:rsidRDefault="00000000">
      <w:pPr>
        <w:spacing w:line="360" w:lineRule="auto"/>
        <w:jc w:val="both"/>
        <w:rPr>
          <w:lang w:val="pt-BR"/>
        </w:rPr>
      </w:pPr>
      <w:r w:rsidRPr="00C72117">
        <w:rPr>
          <w:lang w:val="pt-BR"/>
        </w:rPr>
        <w:t xml:space="preserve">Toda e qualquer tradução é idealmente precedida por um trabalho mais ou menos detido de análise e reflexão acerca do texto fonte que se tem em mãos, que compreende um levantamento das suas características gerais, bem como peculiaridades macro e microestruturais, com o objetivo último de se definirem estratégias a serem adotadas no processo de tradução propriamente dito. Na prática, este trabalho nem sempre acontece num momento único, nem se completa de uma só vez; a reflexão, em especial, refaz-se continuamente, podendo o trabalho ser caracterizado por um movimento de sucessivas aproximações e reaproximações ao texto, na medida em que se trava contato com maiores informações a quanto ao contexto em que foi produzido e/ou publicado e com que se começa a esboçar uma tradução e elencar possíveis soluções para os problemas e desafios específicos por ele suscitados. O contato com traduções preexistentes pode enriquecer este processo, visto que nos faz estender a reflexão às soluções adotadas por outros tradutores, estabelecendo-se um movimento analítico de trânsito entre o texto fonte e possíveis textos de chegada, de forma que a definição das estratégias de tradução nos níveis da macro e da microestrutura é perpassado também por um trabalho de crítica de tradução, ainda que implícito. </w:t>
      </w:r>
    </w:p>
    <w:p w14:paraId="0E2AECAD" w14:textId="77777777" w:rsidR="005826DC" w:rsidRPr="00C72117" w:rsidRDefault="005826DC">
      <w:pPr>
        <w:spacing w:line="360" w:lineRule="auto"/>
        <w:rPr>
          <w:lang w:val="pt-BR"/>
        </w:rPr>
      </w:pPr>
    </w:p>
    <w:p w14:paraId="1FC65848" w14:textId="77777777" w:rsidR="005826DC" w:rsidRPr="00BB2957" w:rsidRDefault="00000000">
      <w:pPr>
        <w:spacing w:line="360" w:lineRule="auto"/>
        <w:jc w:val="both"/>
        <w:rPr>
          <w:lang w:val="en-US"/>
        </w:rPr>
      </w:pPr>
      <w:r w:rsidRPr="00C72117">
        <w:rPr>
          <w:lang w:val="pt-BR"/>
        </w:rPr>
        <w:t xml:space="preserve">A respeito da análise do texto fonte, tanto Nord (2006, p. 73) quanto </w:t>
      </w:r>
      <w:proofErr w:type="spellStart"/>
      <w:r w:rsidRPr="00C72117">
        <w:rPr>
          <w:lang w:val="pt-BR"/>
        </w:rPr>
        <w:t>Reiß</w:t>
      </w:r>
      <w:proofErr w:type="spellEnd"/>
      <w:r w:rsidRPr="00C72117">
        <w:rPr>
          <w:lang w:val="pt-BR"/>
        </w:rPr>
        <w:t xml:space="preserve"> (2004, p. 162) destacam a fundamental importância de estabelecer-se a função (ou as funções) comunicativas do texto fonte, uma vez que podem ser consideradas o critério determinante para a textualidade, estando as características semânticas e sintáticas a ela subordinadas. Para este processo de esclarecimento das funções do texto fonte, </w:t>
      </w:r>
      <w:proofErr w:type="spellStart"/>
      <w:r w:rsidRPr="00C72117">
        <w:rPr>
          <w:lang w:val="pt-BR"/>
        </w:rPr>
        <w:t>Reiß</w:t>
      </w:r>
      <w:proofErr w:type="spellEnd"/>
      <w:r w:rsidRPr="00C72117">
        <w:rPr>
          <w:lang w:val="pt-BR"/>
        </w:rPr>
        <w:t xml:space="preserve"> (2004, p. 163-166) propõe uma </w:t>
      </w:r>
      <w:proofErr w:type="spellStart"/>
      <w:r w:rsidRPr="00C72117">
        <w:rPr>
          <w:lang w:val="pt-BR"/>
        </w:rPr>
        <w:t>uma</w:t>
      </w:r>
      <w:proofErr w:type="spellEnd"/>
      <w:r w:rsidRPr="00C72117">
        <w:rPr>
          <w:lang w:val="pt-BR"/>
        </w:rPr>
        <w:t xml:space="preserve"> metodologia composta por três estágios que compreendem, sucessivamente, o estabelecimento do tipo textual (informativo, expressivo ou operativo), da variedade textual (classificação de acordo com padrões socioculturais especificamente estruturados) e a análise do estilo, que compreende a construção sintática, semântica e pragmática do texto, ou seja, quais meios linguísticos são utilizados para realizar funções comunicativas específicas. Vale lembrar que este procedimento de análise nem sempre precisa ser explicitado em detalhes, nem acontece necessariamente de forma temporalmente linear: “</w:t>
      </w:r>
      <w:proofErr w:type="spellStart"/>
      <w:r w:rsidRPr="00C72117">
        <w:rPr>
          <w:lang w:val="pt-BR"/>
        </w:rPr>
        <w:t>this</w:t>
      </w:r>
      <w:proofErr w:type="spellEnd"/>
      <w:r w:rsidRPr="00C72117">
        <w:rPr>
          <w:lang w:val="pt-BR"/>
        </w:rPr>
        <w:t xml:space="preserve"> </w:t>
      </w:r>
      <w:proofErr w:type="spellStart"/>
      <w:r w:rsidRPr="00C72117">
        <w:rPr>
          <w:lang w:val="pt-BR"/>
        </w:rPr>
        <w:t>three-stage</w:t>
      </w:r>
      <w:proofErr w:type="spellEnd"/>
      <w:r w:rsidRPr="00C72117">
        <w:rPr>
          <w:lang w:val="pt-BR"/>
        </w:rPr>
        <w:t xml:space="preserve"> </w:t>
      </w:r>
      <w:proofErr w:type="spellStart"/>
      <w:r w:rsidRPr="00C72117">
        <w:rPr>
          <w:lang w:val="pt-BR"/>
        </w:rPr>
        <w:t>process</w:t>
      </w:r>
      <w:proofErr w:type="spellEnd"/>
      <w:r w:rsidRPr="00C72117">
        <w:rPr>
          <w:lang w:val="pt-BR"/>
        </w:rPr>
        <w:t xml:space="preserve"> </w:t>
      </w:r>
      <w:proofErr w:type="spellStart"/>
      <w:r w:rsidRPr="00C72117">
        <w:rPr>
          <w:lang w:val="pt-BR"/>
        </w:rPr>
        <w:t>will</w:t>
      </w:r>
      <w:proofErr w:type="spellEnd"/>
      <w:r w:rsidRPr="00C72117">
        <w:rPr>
          <w:lang w:val="pt-BR"/>
        </w:rPr>
        <w:t xml:space="preserve"> </w:t>
      </w:r>
      <w:proofErr w:type="spellStart"/>
      <w:r w:rsidRPr="00C72117">
        <w:rPr>
          <w:lang w:val="pt-BR"/>
        </w:rPr>
        <w:t>be</w:t>
      </w:r>
      <w:proofErr w:type="spellEnd"/>
      <w:r w:rsidRPr="00C72117">
        <w:rPr>
          <w:lang w:val="pt-BR"/>
        </w:rPr>
        <w:t xml:space="preserve"> </w:t>
      </w:r>
      <w:proofErr w:type="spellStart"/>
      <w:r w:rsidRPr="00C72117">
        <w:rPr>
          <w:lang w:val="pt-BR"/>
        </w:rPr>
        <w:t>presented</w:t>
      </w:r>
      <w:proofErr w:type="spellEnd"/>
      <w:r w:rsidRPr="00C72117">
        <w:rPr>
          <w:lang w:val="pt-BR"/>
        </w:rPr>
        <w:t xml:space="preserve"> as a temporal </w:t>
      </w:r>
      <w:proofErr w:type="spellStart"/>
      <w:r w:rsidRPr="00C72117">
        <w:rPr>
          <w:lang w:val="pt-BR"/>
        </w:rPr>
        <w:t>sequence</w:t>
      </w:r>
      <w:proofErr w:type="spellEnd"/>
      <w:r w:rsidRPr="00C72117">
        <w:rPr>
          <w:lang w:val="pt-BR"/>
        </w:rPr>
        <w:t xml:space="preserve"> for </w:t>
      </w:r>
      <w:proofErr w:type="spellStart"/>
      <w:r w:rsidRPr="00C72117">
        <w:rPr>
          <w:lang w:val="pt-BR"/>
        </w:rPr>
        <w:t>purely</w:t>
      </w:r>
      <w:proofErr w:type="spellEnd"/>
      <w:r w:rsidRPr="00C72117">
        <w:rPr>
          <w:lang w:val="pt-BR"/>
        </w:rPr>
        <w:t xml:space="preserve"> </w:t>
      </w:r>
      <w:proofErr w:type="spellStart"/>
      <w:r w:rsidRPr="00C72117">
        <w:rPr>
          <w:lang w:val="pt-BR"/>
        </w:rPr>
        <w:t>methodological</w:t>
      </w:r>
      <w:proofErr w:type="spellEnd"/>
      <w:r w:rsidRPr="00C72117">
        <w:rPr>
          <w:lang w:val="pt-BR"/>
        </w:rPr>
        <w:t xml:space="preserve"> </w:t>
      </w:r>
      <w:proofErr w:type="spellStart"/>
      <w:r w:rsidRPr="00C72117">
        <w:rPr>
          <w:lang w:val="pt-BR"/>
        </w:rPr>
        <w:t>reasons</w:t>
      </w:r>
      <w:proofErr w:type="spellEnd"/>
      <w:r w:rsidRPr="00C72117">
        <w:rPr>
          <w:lang w:val="pt-BR"/>
        </w:rPr>
        <w:t xml:space="preserve">. </w:t>
      </w:r>
      <w:r w:rsidRPr="00BB2957">
        <w:rPr>
          <w:lang w:val="en-US"/>
        </w:rPr>
        <w:t>In practice, the separate stages of analysis dovetail, particularly if the translator is experienced” (</w:t>
      </w:r>
      <w:proofErr w:type="spellStart"/>
      <w:r w:rsidRPr="00BB2957">
        <w:rPr>
          <w:lang w:val="en-US"/>
        </w:rPr>
        <w:t>Reiß</w:t>
      </w:r>
      <w:proofErr w:type="spellEnd"/>
      <w:r w:rsidRPr="00BB2957">
        <w:rPr>
          <w:lang w:val="en-US"/>
        </w:rPr>
        <w:t>, 2004, p. 163).</w:t>
      </w:r>
    </w:p>
    <w:p w14:paraId="173574D0" w14:textId="77777777" w:rsidR="005826DC" w:rsidRPr="00BB2957" w:rsidRDefault="005826DC">
      <w:pPr>
        <w:spacing w:line="360" w:lineRule="auto"/>
        <w:rPr>
          <w:lang w:val="en-US"/>
        </w:rPr>
      </w:pPr>
    </w:p>
    <w:p w14:paraId="78CEFAF1" w14:textId="0ECDF725" w:rsidR="005826DC" w:rsidRPr="00C72117" w:rsidRDefault="00000000">
      <w:pPr>
        <w:spacing w:line="360" w:lineRule="auto"/>
        <w:jc w:val="both"/>
        <w:rPr>
          <w:lang w:val="pt-BR"/>
        </w:rPr>
      </w:pPr>
      <w:r w:rsidRPr="00C72117">
        <w:rPr>
          <w:lang w:val="pt-BR"/>
        </w:rPr>
        <w:lastRenderedPageBreak/>
        <w:t xml:space="preserve">Nord (2006, p. 73-75) depreende a função comunicativa do texto a partir dos fatores da situação comunicativa em que é utilizado, propondo uma fórmula para estabelecimento do jogo entre fatores </w:t>
      </w:r>
      <w:proofErr w:type="spellStart"/>
      <w:r w:rsidRPr="00C72117">
        <w:rPr>
          <w:lang w:val="pt-BR"/>
        </w:rPr>
        <w:t>intra</w:t>
      </w:r>
      <w:proofErr w:type="spellEnd"/>
      <w:r w:rsidRPr="00C72117">
        <w:rPr>
          <w:lang w:val="pt-BR"/>
        </w:rPr>
        <w:t xml:space="preserve"> e extratextuais. O conjunto dos fatores extratextuais determina a função alcançada pelo texto, a qual, quando estabelecida antes da sua leitura gera uma expectativa quanto às características intratextuais -- a comparação entre esta expectativa e as características tangíveis identificadas durante a leitura produzirá o efeito particular do texto. Idealmente, a determinação da função comunicativa passa pela resposta às questões resumidas n</w:t>
      </w:r>
      <w:r w:rsidR="00F72F29" w:rsidRPr="00C72117">
        <w:rPr>
          <w:lang w:val="pt-BR"/>
        </w:rPr>
        <w:t>o</w:t>
      </w:r>
      <w:r w:rsidRPr="00C72117">
        <w:rPr>
          <w:lang w:val="pt-BR"/>
        </w:rPr>
        <w:t xml:space="preserve"> seguinte quadro, adaptado de Nord (2006, 74):</w:t>
      </w:r>
    </w:p>
    <w:p w14:paraId="377DF646" w14:textId="77777777" w:rsidR="005826DC" w:rsidRPr="00C72117" w:rsidRDefault="005826DC">
      <w:pPr>
        <w:spacing w:line="360" w:lineRule="auto"/>
        <w:rPr>
          <w:lang w:val="pt-BR"/>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26DC" w:rsidRPr="008E5570" w14:paraId="2EA69227" w14:textId="77777777" w:rsidTr="00B470C0">
        <w:trPr>
          <w:jc w:val="center"/>
        </w:trPr>
        <w:tc>
          <w:tcPr>
            <w:tcW w:w="4514" w:type="dxa"/>
            <w:shd w:val="clear" w:color="auto" w:fill="auto"/>
            <w:tcMar>
              <w:top w:w="100" w:type="dxa"/>
              <w:left w:w="100" w:type="dxa"/>
              <w:bottom w:w="100" w:type="dxa"/>
              <w:right w:w="100" w:type="dxa"/>
            </w:tcMar>
          </w:tcPr>
          <w:p w14:paraId="765DA5AE" w14:textId="77777777" w:rsidR="005826DC" w:rsidRPr="00C72117" w:rsidRDefault="00000000">
            <w:pPr>
              <w:spacing w:line="360" w:lineRule="auto"/>
              <w:rPr>
                <w:sz w:val="20"/>
                <w:szCs w:val="20"/>
                <w:lang w:val="pt-BR"/>
              </w:rPr>
            </w:pPr>
            <w:r w:rsidRPr="00C72117">
              <w:rPr>
                <w:sz w:val="20"/>
                <w:szCs w:val="20"/>
                <w:lang w:val="pt-BR"/>
              </w:rPr>
              <w:t>Quem transmite?</w:t>
            </w:r>
          </w:p>
          <w:p w14:paraId="01AA04A4" w14:textId="77777777" w:rsidR="005826DC" w:rsidRPr="00C72117" w:rsidRDefault="00000000">
            <w:pPr>
              <w:spacing w:line="360" w:lineRule="auto"/>
              <w:rPr>
                <w:sz w:val="20"/>
                <w:szCs w:val="20"/>
                <w:lang w:val="pt-BR"/>
              </w:rPr>
            </w:pPr>
            <w:r w:rsidRPr="00C72117">
              <w:rPr>
                <w:sz w:val="20"/>
                <w:szCs w:val="20"/>
                <w:lang w:val="pt-BR"/>
              </w:rPr>
              <w:t>Para quê?</w:t>
            </w:r>
          </w:p>
          <w:p w14:paraId="7280C7F0" w14:textId="77777777" w:rsidR="005826DC" w:rsidRPr="00C72117" w:rsidRDefault="00000000">
            <w:pPr>
              <w:spacing w:line="360" w:lineRule="auto"/>
              <w:rPr>
                <w:sz w:val="20"/>
                <w:szCs w:val="20"/>
                <w:lang w:val="pt-BR"/>
              </w:rPr>
            </w:pPr>
            <w:r w:rsidRPr="00C72117">
              <w:rPr>
                <w:sz w:val="20"/>
                <w:szCs w:val="20"/>
                <w:lang w:val="pt-BR"/>
              </w:rPr>
              <w:t>Para quem?</w:t>
            </w:r>
          </w:p>
          <w:p w14:paraId="51834384" w14:textId="77777777" w:rsidR="005826DC" w:rsidRPr="00C72117" w:rsidRDefault="00000000">
            <w:pPr>
              <w:spacing w:line="360" w:lineRule="auto"/>
              <w:rPr>
                <w:sz w:val="20"/>
                <w:szCs w:val="20"/>
                <w:lang w:val="pt-BR"/>
              </w:rPr>
            </w:pPr>
            <w:r w:rsidRPr="00C72117">
              <w:rPr>
                <w:sz w:val="20"/>
                <w:szCs w:val="20"/>
                <w:lang w:val="pt-BR"/>
              </w:rPr>
              <w:t>Por qual meio?</w:t>
            </w:r>
          </w:p>
          <w:p w14:paraId="33C1F19A" w14:textId="77777777" w:rsidR="005826DC" w:rsidRPr="00C72117" w:rsidRDefault="00000000">
            <w:pPr>
              <w:spacing w:line="360" w:lineRule="auto"/>
              <w:rPr>
                <w:sz w:val="20"/>
                <w:szCs w:val="20"/>
                <w:lang w:val="pt-BR"/>
              </w:rPr>
            </w:pPr>
            <w:r w:rsidRPr="00C72117">
              <w:rPr>
                <w:sz w:val="20"/>
                <w:szCs w:val="20"/>
                <w:lang w:val="pt-BR"/>
              </w:rPr>
              <w:t>Em qual lugar?</w:t>
            </w:r>
          </w:p>
          <w:p w14:paraId="325E61D6" w14:textId="77777777" w:rsidR="005826DC" w:rsidRPr="00C72117" w:rsidRDefault="00000000">
            <w:pPr>
              <w:spacing w:line="360" w:lineRule="auto"/>
              <w:rPr>
                <w:sz w:val="20"/>
                <w:szCs w:val="20"/>
                <w:lang w:val="pt-BR"/>
              </w:rPr>
            </w:pPr>
            <w:r w:rsidRPr="00C72117">
              <w:rPr>
                <w:sz w:val="20"/>
                <w:szCs w:val="20"/>
                <w:lang w:val="pt-BR"/>
              </w:rPr>
              <w:t>Quando?</w:t>
            </w:r>
          </w:p>
          <w:p w14:paraId="69DC0DC1" w14:textId="77777777" w:rsidR="005826DC" w:rsidRPr="00C72117" w:rsidRDefault="00000000">
            <w:pPr>
              <w:spacing w:line="360" w:lineRule="auto"/>
              <w:rPr>
                <w:sz w:val="20"/>
                <w:szCs w:val="20"/>
                <w:lang w:val="pt-BR"/>
              </w:rPr>
            </w:pPr>
            <w:r w:rsidRPr="00C72117">
              <w:rPr>
                <w:sz w:val="20"/>
                <w:szCs w:val="20"/>
                <w:lang w:val="pt-BR"/>
              </w:rPr>
              <w:t>Por quê?</w:t>
            </w:r>
          </w:p>
          <w:p w14:paraId="3A089C1A" w14:textId="77777777" w:rsidR="005826DC" w:rsidRPr="00C72117" w:rsidRDefault="00000000">
            <w:pPr>
              <w:spacing w:line="360" w:lineRule="auto"/>
              <w:rPr>
                <w:sz w:val="20"/>
                <w:szCs w:val="20"/>
                <w:lang w:val="pt-BR"/>
              </w:rPr>
            </w:pPr>
            <w:r w:rsidRPr="00C72117">
              <w:rPr>
                <w:sz w:val="20"/>
                <w:szCs w:val="20"/>
                <w:lang w:val="pt-BR"/>
              </w:rPr>
              <w:t>Com qual função?</w:t>
            </w:r>
          </w:p>
        </w:tc>
        <w:tc>
          <w:tcPr>
            <w:tcW w:w="4514" w:type="dxa"/>
            <w:shd w:val="clear" w:color="auto" w:fill="auto"/>
            <w:tcMar>
              <w:top w:w="100" w:type="dxa"/>
              <w:left w:w="100" w:type="dxa"/>
              <w:bottom w:w="100" w:type="dxa"/>
              <w:right w:w="100" w:type="dxa"/>
            </w:tcMar>
          </w:tcPr>
          <w:p w14:paraId="77595600" w14:textId="77777777" w:rsidR="005826DC" w:rsidRPr="00C72117" w:rsidRDefault="00000000">
            <w:pPr>
              <w:spacing w:line="360" w:lineRule="auto"/>
              <w:rPr>
                <w:sz w:val="20"/>
                <w:szCs w:val="20"/>
                <w:lang w:val="pt-BR"/>
              </w:rPr>
            </w:pPr>
            <w:r w:rsidRPr="00C72117">
              <w:rPr>
                <w:sz w:val="20"/>
                <w:szCs w:val="20"/>
                <w:lang w:val="pt-BR"/>
              </w:rPr>
              <w:t>Sobre qual assunto (o texto) diz?</w:t>
            </w:r>
          </w:p>
          <w:p w14:paraId="394545EC" w14:textId="77777777" w:rsidR="005826DC" w:rsidRPr="00C72117" w:rsidRDefault="00000000">
            <w:pPr>
              <w:spacing w:line="360" w:lineRule="auto"/>
              <w:rPr>
                <w:sz w:val="20"/>
                <w:szCs w:val="20"/>
                <w:lang w:val="pt-BR"/>
              </w:rPr>
            </w:pPr>
            <w:r w:rsidRPr="00C72117">
              <w:rPr>
                <w:sz w:val="20"/>
                <w:szCs w:val="20"/>
                <w:lang w:val="pt-BR"/>
              </w:rPr>
              <w:t>O quê?</w:t>
            </w:r>
          </w:p>
          <w:p w14:paraId="31983565" w14:textId="77777777" w:rsidR="005826DC" w:rsidRPr="00C72117" w:rsidRDefault="00000000">
            <w:pPr>
              <w:spacing w:line="360" w:lineRule="auto"/>
              <w:rPr>
                <w:sz w:val="20"/>
                <w:szCs w:val="20"/>
                <w:lang w:val="pt-BR"/>
              </w:rPr>
            </w:pPr>
            <w:r w:rsidRPr="00C72117">
              <w:rPr>
                <w:sz w:val="20"/>
                <w:szCs w:val="20"/>
                <w:lang w:val="pt-BR"/>
              </w:rPr>
              <w:t>(o que não?)</w:t>
            </w:r>
          </w:p>
          <w:p w14:paraId="3745222F" w14:textId="77777777" w:rsidR="005826DC" w:rsidRPr="00C72117" w:rsidRDefault="00000000">
            <w:pPr>
              <w:spacing w:line="360" w:lineRule="auto"/>
              <w:rPr>
                <w:sz w:val="20"/>
                <w:szCs w:val="20"/>
                <w:lang w:val="pt-BR"/>
              </w:rPr>
            </w:pPr>
            <w:r w:rsidRPr="00C72117">
              <w:rPr>
                <w:sz w:val="20"/>
                <w:szCs w:val="20"/>
                <w:lang w:val="pt-BR"/>
              </w:rPr>
              <w:t>Em qual ordem</w:t>
            </w:r>
          </w:p>
          <w:p w14:paraId="723D2B47" w14:textId="77777777" w:rsidR="005826DC" w:rsidRPr="00C72117" w:rsidRDefault="00000000">
            <w:pPr>
              <w:spacing w:line="360" w:lineRule="auto"/>
              <w:rPr>
                <w:sz w:val="20"/>
                <w:szCs w:val="20"/>
                <w:lang w:val="pt-BR"/>
              </w:rPr>
            </w:pPr>
            <w:r w:rsidRPr="00C72117">
              <w:rPr>
                <w:sz w:val="20"/>
                <w:szCs w:val="20"/>
                <w:lang w:val="pt-BR"/>
              </w:rPr>
              <w:t>Usando quais elementos não verbais</w:t>
            </w:r>
          </w:p>
          <w:p w14:paraId="2FB24A90" w14:textId="77777777" w:rsidR="005826DC" w:rsidRPr="00C72117" w:rsidRDefault="00000000">
            <w:pPr>
              <w:spacing w:line="360" w:lineRule="auto"/>
              <w:rPr>
                <w:sz w:val="20"/>
                <w:szCs w:val="20"/>
                <w:lang w:val="pt-BR"/>
              </w:rPr>
            </w:pPr>
            <w:r w:rsidRPr="00C72117">
              <w:rPr>
                <w:sz w:val="20"/>
                <w:szCs w:val="20"/>
                <w:lang w:val="pt-BR"/>
              </w:rPr>
              <w:t>Com quais palavras?</w:t>
            </w:r>
          </w:p>
          <w:p w14:paraId="65E3553F" w14:textId="77777777" w:rsidR="005826DC" w:rsidRPr="00C72117" w:rsidRDefault="00000000">
            <w:pPr>
              <w:spacing w:line="360" w:lineRule="auto"/>
              <w:rPr>
                <w:sz w:val="20"/>
                <w:szCs w:val="20"/>
                <w:lang w:val="pt-BR"/>
              </w:rPr>
            </w:pPr>
            <w:r w:rsidRPr="00C72117">
              <w:rPr>
                <w:sz w:val="20"/>
                <w:szCs w:val="20"/>
                <w:lang w:val="pt-BR"/>
              </w:rPr>
              <w:t>Em quais orações?</w:t>
            </w:r>
          </w:p>
          <w:p w14:paraId="5D4A310B" w14:textId="77777777" w:rsidR="005826DC" w:rsidRPr="00C72117" w:rsidRDefault="00000000">
            <w:pPr>
              <w:spacing w:line="360" w:lineRule="auto"/>
              <w:rPr>
                <w:sz w:val="20"/>
                <w:szCs w:val="20"/>
                <w:lang w:val="pt-BR"/>
              </w:rPr>
            </w:pPr>
            <w:r w:rsidRPr="00C72117">
              <w:rPr>
                <w:sz w:val="20"/>
                <w:szCs w:val="20"/>
                <w:lang w:val="pt-BR"/>
              </w:rPr>
              <w:t>Com qual tom?</w:t>
            </w:r>
          </w:p>
          <w:p w14:paraId="02486710" w14:textId="77777777" w:rsidR="005826DC" w:rsidRPr="00C72117" w:rsidRDefault="00000000">
            <w:pPr>
              <w:spacing w:line="360" w:lineRule="auto"/>
              <w:rPr>
                <w:sz w:val="20"/>
                <w:szCs w:val="20"/>
                <w:lang w:val="pt-BR"/>
              </w:rPr>
            </w:pPr>
            <w:r w:rsidRPr="00C72117">
              <w:rPr>
                <w:sz w:val="20"/>
                <w:szCs w:val="20"/>
                <w:lang w:val="pt-BR"/>
              </w:rPr>
              <w:t>Com qual efeito?</w:t>
            </w:r>
          </w:p>
        </w:tc>
      </w:tr>
      <w:tr w:rsidR="005826DC" w:rsidRPr="00C72117" w14:paraId="3C55A9C0" w14:textId="77777777" w:rsidTr="00B470C0">
        <w:trPr>
          <w:trHeight w:val="440"/>
          <w:jc w:val="center"/>
        </w:trPr>
        <w:tc>
          <w:tcPr>
            <w:tcW w:w="9028" w:type="dxa"/>
            <w:gridSpan w:val="2"/>
            <w:shd w:val="clear" w:color="auto" w:fill="auto"/>
            <w:tcMar>
              <w:top w:w="100" w:type="dxa"/>
              <w:left w:w="100" w:type="dxa"/>
              <w:bottom w:w="100" w:type="dxa"/>
              <w:right w:w="100" w:type="dxa"/>
            </w:tcMar>
          </w:tcPr>
          <w:p w14:paraId="4741A4A2" w14:textId="77777777" w:rsidR="005826DC" w:rsidRPr="00C72117" w:rsidRDefault="00000000" w:rsidP="002070A2">
            <w:pPr>
              <w:keepNext/>
              <w:widowControl w:val="0"/>
              <w:pBdr>
                <w:top w:val="nil"/>
                <w:left w:val="nil"/>
                <w:bottom w:val="nil"/>
                <w:right w:val="nil"/>
                <w:between w:val="nil"/>
              </w:pBdr>
              <w:jc w:val="center"/>
              <w:rPr>
                <w:sz w:val="20"/>
                <w:szCs w:val="20"/>
                <w:lang w:val="pt-BR"/>
              </w:rPr>
            </w:pPr>
            <w:r w:rsidRPr="00C72117">
              <w:rPr>
                <w:sz w:val="20"/>
                <w:szCs w:val="20"/>
                <w:lang w:val="pt-BR"/>
              </w:rPr>
              <w:t>Com qual efeito?</w:t>
            </w:r>
          </w:p>
        </w:tc>
      </w:tr>
    </w:tbl>
    <w:p w14:paraId="3D5E0EDB" w14:textId="6DE10280" w:rsidR="005826DC" w:rsidRPr="00C72117" w:rsidRDefault="002070A2" w:rsidP="00B470C0">
      <w:pPr>
        <w:pStyle w:val="Beschriftung"/>
        <w:spacing w:before="240"/>
        <w:rPr>
          <w:i w:val="0"/>
          <w:iCs w:val="0"/>
          <w:color w:val="auto"/>
          <w:sz w:val="28"/>
          <w:szCs w:val="28"/>
          <w:lang w:val="pt-BR"/>
        </w:rPr>
      </w:pPr>
      <w:r w:rsidRPr="00BB2957">
        <w:rPr>
          <w:i w:val="0"/>
          <w:iCs w:val="0"/>
          <w:color w:val="auto"/>
          <w:sz w:val="20"/>
          <w:szCs w:val="20"/>
          <w:lang w:val="pt-BR"/>
        </w:rPr>
        <w:t xml:space="preserve">Quadro </w:t>
      </w:r>
      <w:r w:rsidRPr="00C72117">
        <w:rPr>
          <w:i w:val="0"/>
          <w:iCs w:val="0"/>
          <w:color w:val="auto"/>
          <w:sz w:val="20"/>
          <w:szCs w:val="20"/>
        </w:rPr>
        <w:fldChar w:fldCharType="begin"/>
      </w:r>
      <w:r w:rsidRPr="00BB2957">
        <w:rPr>
          <w:i w:val="0"/>
          <w:iCs w:val="0"/>
          <w:color w:val="auto"/>
          <w:sz w:val="20"/>
          <w:szCs w:val="20"/>
          <w:lang w:val="pt-BR"/>
        </w:rPr>
        <w:instrText xml:space="preserve"> SEQ Quadro \* ARABIC </w:instrText>
      </w:r>
      <w:r w:rsidRPr="00C72117">
        <w:rPr>
          <w:i w:val="0"/>
          <w:iCs w:val="0"/>
          <w:color w:val="auto"/>
          <w:sz w:val="20"/>
          <w:szCs w:val="20"/>
        </w:rPr>
        <w:fldChar w:fldCharType="separate"/>
      </w:r>
      <w:r w:rsidR="00212B3F">
        <w:rPr>
          <w:i w:val="0"/>
          <w:iCs w:val="0"/>
          <w:noProof/>
          <w:color w:val="auto"/>
          <w:sz w:val="20"/>
          <w:szCs w:val="20"/>
          <w:lang w:val="pt-BR"/>
        </w:rPr>
        <w:t>1</w:t>
      </w:r>
      <w:r w:rsidRPr="00C72117">
        <w:rPr>
          <w:i w:val="0"/>
          <w:iCs w:val="0"/>
          <w:color w:val="auto"/>
          <w:sz w:val="20"/>
          <w:szCs w:val="20"/>
        </w:rPr>
        <w:fldChar w:fldCharType="end"/>
      </w:r>
      <w:r w:rsidRPr="00BB2957">
        <w:rPr>
          <w:i w:val="0"/>
          <w:iCs w:val="0"/>
          <w:color w:val="auto"/>
          <w:sz w:val="20"/>
          <w:szCs w:val="20"/>
          <w:lang w:val="pt-BR"/>
        </w:rPr>
        <w:t xml:space="preserve">: „Fórmula </w:t>
      </w:r>
      <w:proofErr w:type="gramStart"/>
      <w:r w:rsidRPr="00BB2957">
        <w:rPr>
          <w:i w:val="0"/>
          <w:iCs w:val="0"/>
          <w:color w:val="auto"/>
          <w:sz w:val="20"/>
          <w:szCs w:val="20"/>
          <w:lang w:val="pt-BR"/>
        </w:rPr>
        <w:t>Q“</w:t>
      </w:r>
      <w:proofErr w:type="gramEnd"/>
      <w:r w:rsidRPr="00BB2957">
        <w:rPr>
          <w:i w:val="0"/>
          <w:iCs w:val="0"/>
          <w:color w:val="auto"/>
          <w:sz w:val="20"/>
          <w:szCs w:val="20"/>
          <w:lang w:val="pt-BR"/>
        </w:rPr>
        <w:t>, proposta por Nord (2006) para a análise textual.</w:t>
      </w:r>
    </w:p>
    <w:p w14:paraId="15DA313A" w14:textId="77777777" w:rsidR="002070A2" w:rsidRPr="00C72117" w:rsidRDefault="002070A2">
      <w:pPr>
        <w:spacing w:line="360" w:lineRule="auto"/>
        <w:jc w:val="both"/>
        <w:rPr>
          <w:lang w:val="pt-BR"/>
        </w:rPr>
      </w:pPr>
    </w:p>
    <w:p w14:paraId="5C6CB4CF" w14:textId="37D8DE70" w:rsidR="005826DC" w:rsidRPr="00C72117" w:rsidRDefault="00000000">
      <w:pPr>
        <w:spacing w:line="360" w:lineRule="auto"/>
        <w:jc w:val="both"/>
        <w:rPr>
          <w:lang w:val="pt-BR"/>
        </w:rPr>
      </w:pPr>
      <w:r w:rsidRPr="00C72117">
        <w:rPr>
          <w:lang w:val="pt-BR"/>
        </w:rPr>
        <w:t xml:space="preserve">Antes de uma tentativa mais pormenorizada de responder às questões que servem de base à análise do texto fonte, convém ressaltar aquela que é talvez sua principal peculiaridade: o hiato que há entre as circunstâncias de produção e de sua publicação. Delineiam-se assim duas possíveis camadas do texto, em relação às quais alguns fatores parecem mais ou menos claros, enquanto outros constituem perguntas em aberto. </w:t>
      </w:r>
    </w:p>
    <w:p w14:paraId="51614D74" w14:textId="77777777" w:rsidR="005826DC" w:rsidRPr="00C72117" w:rsidRDefault="005826DC">
      <w:pPr>
        <w:spacing w:line="360" w:lineRule="auto"/>
        <w:rPr>
          <w:lang w:val="pt-BR"/>
        </w:rPr>
      </w:pPr>
    </w:p>
    <w:p w14:paraId="1CE53655" w14:textId="13E6113E" w:rsidR="005826DC" w:rsidRPr="00C72117" w:rsidRDefault="00DD696C">
      <w:pPr>
        <w:spacing w:line="360" w:lineRule="auto"/>
        <w:jc w:val="both"/>
        <w:rPr>
          <w:lang w:val="pt-BR"/>
        </w:rPr>
      </w:pPr>
      <w:r>
        <w:rPr>
          <w:lang w:val="pt-BR"/>
        </w:rPr>
        <w:t>A mensagem que nos chega transmitida pelo jornal é a de que o</w:t>
      </w:r>
      <w:r w:rsidR="00000000" w:rsidRPr="00C72117">
        <w:rPr>
          <w:lang w:val="pt-BR"/>
        </w:rPr>
        <w:t>s irmãos Johann Georg Heinrich e Friedrich Ernst Weise, na Colônia Blumenau, escrevem ao longo do</w:t>
      </w:r>
      <w:r w:rsidR="00F72F29" w:rsidRPr="00C72117">
        <w:rPr>
          <w:lang w:val="pt-BR"/>
        </w:rPr>
        <w:t>s</w:t>
      </w:r>
      <w:r w:rsidR="00000000" w:rsidRPr="00C72117">
        <w:rPr>
          <w:lang w:val="pt-BR"/>
        </w:rPr>
        <w:t xml:space="preserve"> anos de 1855 e 1856 cinco cartas endereçadas a Cristoph Weise, um cunhado em </w:t>
      </w:r>
      <w:proofErr w:type="spellStart"/>
      <w:r w:rsidR="00000000" w:rsidRPr="00C72117">
        <w:rPr>
          <w:lang w:val="pt-BR"/>
        </w:rPr>
        <w:t>Bechstedt</w:t>
      </w:r>
      <w:proofErr w:type="spellEnd"/>
      <w:r w:rsidR="00000000" w:rsidRPr="00C72117">
        <w:rPr>
          <w:lang w:val="pt-BR"/>
        </w:rPr>
        <w:t xml:space="preserve"> </w:t>
      </w:r>
      <w:proofErr w:type="spellStart"/>
      <w:r w:rsidR="00000000" w:rsidRPr="00C72117">
        <w:rPr>
          <w:lang w:val="pt-BR"/>
        </w:rPr>
        <w:t>bei</w:t>
      </w:r>
      <w:proofErr w:type="spellEnd"/>
      <w:r w:rsidR="00000000" w:rsidRPr="00C72117">
        <w:rPr>
          <w:lang w:val="pt-BR"/>
        </w:rPr>
        <w:t xml:space="preserve"> </w:t>
      </w:r>
      <w:proofErr w:type="spellStart"/>
      <w:r w:rsidR="00000000" w:rsidRPr="00C72117">
        <w:rPr>
          <w:lang w:val="pt-BR"/>
        </w:rPr>
        <w:t>Königssee</w:t>
      </w:r>
      <w:proofErr w:type="spellEnd"/>
      <w:r w:rsidR="00000000" w:rsidRPr="00C72117">
        <w:rPr>
          <w:lang w:val="pt-BR"/>
        </w:rPr>
        <w:t>, na Turíngia. A intenção primária parece ser dar notícias de sua chegada</w:t>
      </w:r>
      <w:r w:rsidR="00000000" w:rsidRPr="00C72117">
        <w:rPr>
          <w:vertAlign w:val="superscript"/>
          <w:lang w:val="pt-BR"/>
        </w:rPr>
        <w:footnoteReference w:id="3"/>
      </w:r>
      <w:r w:rsidR="00000000" w:rsidRPr="00C72117">
        <w:rPr>
          <w:lang w:val="pt-BR"/>
        </w:rPr>
        <w:t xml:space="preserve"> e instalação no Brasil, </w:t>
      </w:r>
      <w:r w:rsidR="00000000" w:rsidRPr="00C72117">
        <w:rPr>
          <w:lang w:val="pt-BR"/>
        </w:rPr>
        <w:lastRenderedPageBreak/>
        <w:t>informar quais as circunstâncias locais com que se deparam, e narrar sua experiência nos primeiros tempos de vida na colônia. A partir da terceira carta, depreende-se a existência de mais destinatários na Alemanha, incluindo outros familiares (há menção há irmãos, irmãs, pai e mãe), além de um círculo de amigos, com os quais, provavelmente por intermédio do cunhado, é estabelecido um diálogo. Os textos observam as convenções do gênero (carta pessoal) e são sobretudo informativos, ainda que pontualmente possam apresentar traços mais expressivos ou operativos, especialmente no que concerne à manifestação do desejo de que seus pares também viessem ao Brasil, retoricamente construída através da menção às condições de vida favoráveis para as pessoas mais pobres, à falta de mão de obra que os ajudasse nos trabalhos, ou mesmo num apelo mais direto: “Se eu pudesse ter minha mãe e vários de meus amigos aqui comigo, pagaria pela travessia de bom grado”, escreve Ernst em sua carta de 24 de maio de 1856.</w:t>
      </w:r>
    </w:p>
    <w:p w14:paraId="20621088" w14:textId="77777777" w:rsidR="005826DC" w:rsidRPr="00C72117" w:rsidRDefault="005826DC">
      <w:pPr>
        <w:spacing w:line="360" w:lineRule="auto"/>
        <w:rPr>
          <w:lang w:val="pt-BR"/>
        </w:rPr>
      </w:pPr>
    </w:p>
    <w:p w14:paraId="6D20E6FA" w14:textId="03AFECF8" w:rsidR="005826DC" w:rsidRPr="00C72117" w:rsidRDefault="00000000">
      <w:pPr>
        <w:spacing w:line="360" w:lineRule="auto"/>
        <w:jc w:val="both"/>
        <w:rPr>
          <w:lang w:val="pt-BR"/>
        </w:rPr>
      </w:pPr>
      <w:r w:rsidRPr="00C72117">
        <w:rPr>
          <w:lang w:val="pt-BR"/>
        </w:rPr>
        <w:t xml:space="preserve">Os fatores relacionados à produção do texto até aqui levantados parecem bastante claros, assim como outros elementos factuais relacionados à sua publicação: as cartas aparecem em quatro número consecutivos do folhetim “Der </w:t>
      </w:r>
      <w:proofErr w:type="spellStart"/>
      <w:r w:rsidRPr="00C72117">
        <w:rPr>
          <w:lang w:val="pt-BR"/>
        </w:rPr>
        <w:t>Pilot</w:t>
      </w:r>
      <w:proofErr w:type="spellEnd"/>
      <w:r w:rsidRPr="00C72117">
        <w:rPr>
          <w:lang w:val="pt-BR"/>
        </w:rPr>
        <w:t xml:space="preserve">”, semanário suplementar </w:t>
      </w:r>
      <w:r w:rsidR="00F72F29" w:rsidRPr="00C72117">
        <w:rPr>
          <w:lang w:val="pt-BR"/>
        </w:rPr>
        <w:t>à</w:t>
      </w:r>
      <w:r w:rsidRPr="00C72117">
        <w:rPr>
          <w:lang w:val="pt-BR"/>
        </w:rPr>
        <w:t xml:space="preserve"> “Allgemeine </w:t>
      </w:r>
      <w:proofErr w:type="spellStart"/>
      <w:r w:rsidRPr="00C72117">
        <w:rPr>
          <w:lang w:val="pt-BR"/>
        </w:rPr>
        <w:t>Auswanderungs</w:t>
      </w:r>
      <w:proofErr w:type="spellEnd"/>
      <w:r w:rsidRPr="00C72117">
        <w:rPr>
          <w:lang w:val="pt-BR"/>
        </w:rPr>
        <w:t xml:space="preserve">-Zeitung”, datados de agosto de 1857. Entre a escrita da primeira carta e a publicação da última há, portanto, um intervalo de quase dois anos. Desta brecha epaçotemporal entre as mãos dos irmãos Weise no Brasil e a impressão de suas palavras na tipografia de </w:t>
      </w:r>
      <w:proofErr w:type="spellStart"/>
      <w:r w:rsidRPr="00C72117">
        <w:rPr>
          <w:lang w:val="pt-BR"/>
        </w:rPr>
        <w:t>Fröbel</w:t>
      </w:r>
      <w:proofErr w:type="spellEnd"/>
      <w:r w:rsidRPr="00C72117">
        <w:rPr>
          <w:lang w:val="pt-BR"/>
        </w:rPr>
        <w:t xml:space="preserve"> brota uma série de perguntas quanto ao conteúdo das cartas e sua autenticidade, às quais não há resposta certa. </w:t>
      </w:r>
    </w:p>
    <w:p w14:paraId="224A0028" w14:textId="77777777" w:rsidR="005826DC" w:rsidRPr="00C72117" w:rsidRDefault="005826DC">
      <w:pPr>
        <w:spacing w:line="360" w:lineRule="auto"/>
        <w:rPr>
          <w:lang w:val="pt-BR"/>
        </w:rPr>
      </w:pPr>
    </w:p>
    <w:p w14:paraId="0BF4B169" w14:textId="77777777" w:rsidR="005826DC" w:rsidRPr="00C72117" w:rsidRDefault="00000000">
      <w:pPr>
        <w:spacing w:line="360" w:lineRule="auto"/>
        <w:jc w:val="both"/>
        <w:rPr>
          <w:lang w:val="pt-BR"/>
        </w:rPr>
      </w:pPr>
      <w:r w:rsidRPr="00C72117">
        <w:rPr>
          <w:lang w:val="pt-BR"/>
        </w:rPr>
        <w:t xml:space="preserve">Ainda que o editor oriente seus leitores de meados do século XIX, por meio de uma nota de rodapé, a se dirigirem ao endereço “supracitado” caso queiram “reconhecer os originais destas cartas apenas estilisticamente um pouco alteradas aqui e ali”, não há hoje meios de ter acesso a eles, tampouco à contraparte da correspondência, a saber, às cartas escritas por Christoph Weise (e/ou por outros amigos e familiares) aos irmãos no Brasil. Igualmente, não podemos conhecer as circunstâncias específicas em torno da entrega das cartas para publicação, nem saber se os autores contavam com essa possibilidade ao escrevê-las. Assim, dependemos integralmente da versão publicada por </w:t>
      </w:r>
      <w:proofErr w:type="spellStart"/>
      <w:r w:rsidRPr="00C72117">
        <w:rPr>
          <w:lang w:val="pt-BR"/>
        </w:rPr>
        <w:t>Fröbel</w:t>
      </w:r>
      <w:proofErr w:type="spellEnd"/>
      <w:r w:rsidRPr="00C72117">
        <w:rPr>
          <w:lang w:val="pt-BR"/>
        </w:rPr>
        <w:t xml:space="preserve">, desconhecendo tanto a natureza quanto a </w:t>
      </w:r>
      <w:r w:rsidRPr="00C72117">
        <w:rPr>
          <w:lang w:val="pt-BR"/>
        </w:rPr>
        <w:lastRenderedPageBreak/>
        <w:t>extensão das “alterações estilísticas” promovidas pelo editor “aqui e ali”. Teria ele censurado a correspondência original? Ou pior, teria chegado ao ponto de adulterá-las, inserindo coisas que ali não estavam?</w:t>
      </w:r>
    </w:p>
    <w:p w14:paraId="4546C96F" w14:textId="77777777" w:rsidR="005826DC" w:rsidRPr="00C72117" w:rsidRDefault="005826DC">
      <w:pPr>
        <w:spacing w:line="360" w:lineRule="auto"/>
        <w:jc w:val="both"/>
        <w:rPr>
          <w:lang w:val="pt-BR"/>
        </w:rPr>
      </w:pPr>
    </w:p>
    <w:p w14:paraId="47AA7B52" w14:textId="3F9A7C9B" w:rsidR="005826DC" w:rsidRPr="00C72117" w:rsidRDefault="00000000">
      <w:pPr>
        <w:spacing w:line="360" w:lineRule="auto"/>
        <w:jc w:val="both"/>
        <w:rPr>
          <w:lang w:val="pt-BR"/>
        </w:rPr>
      </w:pPr>
      <w:r w:rsidRPr="00C72117">
        <w:rPr>
          <w:lang w:val="pt-BR"/>
        </w:rPr>
        <w:t xml:space="preserve">A dinâmica entre a informatividade e a operatividade do texto e as diferentes funções por ele alcançadas toca na questão fulcral da autoria, situada entre os irmãos Weise e Günther </w:t>
      </w:r>
      <w:proofErr w:type="spellStart"/>
      <w:r w:rsidRPr="00C72117">
        <w:rPr>
          <w:lang w:val="pt-BR"/>
        </w:rPr>
        <w:t>Fröbel</w:t>
      </w:r>
      <w:proofErr w:type="spellEnd"/>
      <w:r w:rsidRPr="00C72117">
        <w:rPr>
          <w:lang w:val="pt-BR"/>
        </w:rPr>
        <w:t xml:space="preserve">. Mesmo que a autenticidade e a integridade das cartas permaneçam sempre discutíveis, tanto mais quando se tem em vista o todo das atividades de </w:t>
      </w:r>
      <w:proofErr w:type="spellStart"/>
      <w:r w:rsidRPr="00C72117">
        <w:rPr>
          <w:lang w:val="pt-BR"/>
        </w:rPr>
        <w:t>Fröbel</w:t>
      </w:r>
      <w:proofErr w:type="spellEnd"/>
      <w:r w:rsidRPr="00C72117">
        <w:rPr>
          <w:lang w:val="pt-BR"/>
        </w:rPr>
        <w:t xml:space="preserve"> relacionadas à emigração, é possível imaginar que a esse respeito houvesse, ainda que por motivos diversos (ideológicos ou pessoais), um alinhamento entre as partes. De mais a mais, o teor daquilo que se encontra relatado nas cartas, bem como a progressão e alternância do conteúdo, são índices a favor da autenticidade. Na primeira carta, há uma manifestação contundentemente negativa sobre a viagem: “com comida ruim e tratados com muita grosseria, mal conseguimos chegar vivos ao Brasil”, escreve Heinrich, alertando a todos para não viajarem com o mesmo navio ou capitão. </w:t>
      </w:r>
      <w:proofErr w:type="spellStart"/>
      <w:r w:rsidRPr="00C72117">
        <w:rPr>
          <w:lang w:val="pt-BR"/>
        </w:rPr>
        <w:t>Fröbel</w:t>
      </w:r>
      <w:proofErr w:type="spellEnd"/>
      <w:r w:rsidRPr="00C72117">
        <w:rPr>
          <w:lang w:val="pt-BR"/>
        </w:rPr>
        <w:t xml:space="preserve"> poderia ter omitido a passagem, mas prefere mantê-la e esclarecê-la por meio de nota de rodapé, atitude consonante com uma intenção minimamente séria de informar, em oposição a um possível interesse em persuadir seus leitores a emigrar. Da mesma forma, há nas cartas um balanço entre os aspectos positivos e negativos relatados quanto à nova vida no Brasil, que também suscitam credibilidade: sobretudo nas primeiras é dada ênfase à fartura de alimentos e caça, às numerosas e abundantes colheitas, bem como à facilidade de criação de animais, predominando um tom otimista quanto à expansão dos empreendimentos. Contudo, vão sendo também sucessivamente relatadas as adversidades, desde o primeiro contato conflituoso com os indígenas, passando por um episódio de cheias do rio Itajaí e chegando a notícias de uma inflação que até a última carta, só faz aumentar. Em linhas gerais, o tom de carta pessoal, em que predomina a narração das experiências vividas, fatos ocorridos e impressões em relação ao novo país, desperta a confiança de possíveis leitores </w:t>
      </w:r>
      <w:r w:rsidR="00937C40">
        <w:rPr>
          <w:lang w:val="pt-BR"/>
        </w:rPr>
        <w:t xml:space="preserve">e pesquisadores </w:t>
      </w:r>
      <w:r w:rsidRPr="00C72117">
        <w:rPr>
          <w:lang w:val="pt-BR"/>
        </w:rPr>
        <w:t xml:space="preserve">quanto à sua autenticidade e veracidade. </w:t>
      </w:r>
    </w:p>
    <w:p w14:paraId="737E6461" w14:textId="52DDC41D" w:rsidR="002070A2" w:rsidRPr="00C72117" w:rsidRDefault="00EC114C" w:rsidP="00EC114C">
      <w:pPr>
        <w:rPr>
          <w:lang w:val="pt-BR"/>
        </w:rPr>
      </w:pPr>
      <w:r>
        <w:rPr>
          <w:lang w:val="pt-BR"/>
        </w:rPr>
        <w:br w:type="page"/>
      </w:r>
    </w:p>
    <w:p w14:paraId="5DC821AE" w14:textId="77777777" w:rsidR="005826DC" w:rsidRPr="00C72117" w:rsidRDefault="00000000" w:rsidP="007E7AE2">
      <w:pPr>
        <w:pStyle w:val="Formatvorlage1"/>
      </w:pPr>
      <w:bookmarkStart w:id="7" w:name="_Toc210925969"/>
      <w:r w:rsidRPr="00C72117">
        <w:lastRenderedPageBreak/>
        <w:t>TRADUÇÕES</w:t>
      </w:r>
      <w:bookmarkEnd w:id="7"/>
    </w:p>
    <w:p w14:paraId="61C0E913" w14:textId="77777777" w:rsidR="005826DC" w:rsidRPr="00C72117" w:rsidRDefault="005826DC">
      <w:pPr>
        <w:spacing w:line="360" w:lineRule="auto"/>
        <w:rPr>
          <w:lang w:val="pt-BR"/>
        </w:rPr>
      </w:pPr>
    </w:p>
    <w:p w14:paraId="40BA6813" w14:textId="77777777" w:rsidR="005826DC" w:rsidRPr="00C72117" w:rsidRDefault="00000000">
      <w:pPr>
        <w:spacing w:line="360" w:lineRule="auto"/>
        <w:jc w:val="both"/>
        <w:rPr>
          <w:lang w:val="pt-BR"/>
        </w:rPr>
      </w:pPr>
      <w:r w:rsidRPr="00C72117">
        <w:rPr>
          <w:lang w:val="pt-BR"/>
        </w:rPr>
        <w:t xml:space="preserve">Se entre o texto original (cartas pessoais) e o texto publicado (cartas de emigrantes) já se opera uma inevitável alteração nos fatores extratextuais que caracterizam a função textual, bem como na dinâmica estabelecida entre a expectativa do leitor e os fatores intratextuais tangíveis que resulta no efeito do texto, o processo de sua tradução também provoca numa terceira camada de alterações. Os receptores do texto traduzido, ainda que informados pela contextualização histórica e por elementos </w:t>
      </w:r>
      <w:proofErr w:type="spellStart"/>
      <w:r w:rsidRPr="00C72117">
        <w:rPr>
          <w:lang w:val="pt-BR"/>
        </w:rPr>
        <w:t>paratextuais</w:t>
      </w:r>
      <w:proofErr w:type="spellEnd"/>
      <w:r w:rsidRPr="00C72117">
        <w:rPr>
          <w:lang w:val="pt-BR"/>
        </w:rPr>
        <w:t xml:space="preserve"> (títulos, cabeçalhos, notas de rodapé) nele inclusos, serão sempre radicalmente outros e, com suas diferentes expectativas, estabelecerão com ele novas relações e reconstruirão o seu sentido cada qual à sua maneira. O mesmo se aplica ao tradutor, que em seu processo de leitura-análise-</w:t>
      </w:r>
      <w:proofErr w:type="spellStart"/>
      <w:r w:rsidRPr="00C72117">
        <w:rPr>
          <w:lang w:val="pt-BR"/>
        </w:rPr>
        <w:t>reverbalização</w:t>
      </w:r>
      <w:proofErr w:type="spellEnd"/>
      <w:r w:rsidRPr="00C72117">
        <w:rPr>
          <w:lang w:val="pt-BR"/>
        </w:rPr>
        <w:t xml:space="preserve"> busca, por meio de suas decisões individuais, à sua maneira e tanto quanto for possível, garantir uma equivalência funcional entre o texto fonte e seu texto de chegada. Ainda que diferentes tradutores partilhem pressupostos e intenções semelhantes, é natural e infalível que os textos que produzem divirjam no nível das escolhas lexicais e da organização sintagmática, com possíveis consequências semânticas e pragmáticas. Tais divergências podem ser melhor observadas quando o texto fonte e suas diferentes traduções são colocados lado a lado, como no caso do quadro comparativo elaborado.</w:t>
      </w:r>
    </w:p>
    <w:p w14:paraId="4A378980" w14:textId="77777777" w:rsidR="005826DC" w:rsidRPr="00C72117" w:rsidRDefault="005826DC">
      <w:pPr>
        <w:spacing w:line="360" w:lineRule="auto"/>
        <w:jc w:val="both"/>
        <w:rPr>
          <w:lang w:val="pt-BR"/>
        </w:rPr>
      </w:pPr>
    </w:p>
    <w:p w14:paraId="4FA2E338" w14:textId="77777777" w:rsidR="005826DC" w:rsidRPr="00C72117" w:rsidRDefault="00000000">
      <w:pPr>
        <w:spacing w:line="360" w:lineRule="auto"/>
        <w:jc w:val="both"/>
        <w:rPr>
          <w:lang w:val="pt-BR"/>
        </w:rPr>
      </w:pPr>
      <w:r w:rsidRPr="00C72117">
        <w:rPr>
          <w:lang w:val="pt-BR"/>
        </w:rPr>
        <w:t>Tomando a primeira das cartas como amostra representativa do todo, analisou-se as traduções preexistentes em comparação com o texto fonte, com vista a definir estratégias para a nova tradução. Estas foram identificadas como identificadas como “A” (Arquivo) e “B” (Blumenau em Cadernos, 1963). A versão “C” (</w:t>
      </w:r>
      <w:proofErr w:type="spellStart"/>
      <w:r w:rsidRPr="00C72117">
        <w:rPr>
          <w:lang w:val="pt-BR"/>
        </w:rPr>
        <w:t>Bendocchi</w:t>
      </w:r>
      <w:proofErr w:type="spellEnd"/>
      <w:r w:rsidRPr="00C72117">
        <w:rPr>
          <w:lang w:val="pt-BR"/>
        </w:rPr>
        <w:t xml:space="preserve"> Alves in </w:t>
      </w:r>
      <w:r w:rsidRPr="00C72117">
        <w:rPr>
          <w:i/>
          <w:lang w:val="pt-BR"/>
        </w:rPr>
        <w:t>Blumenau em Cadernos</w:t>
      </w:r>
      <w:r w:rsidRPr="00C72117">
        <w:rPr>
          <w:lang w:val="pt-BR"/>
        </w:rPr>
        <w:t>, 2000) não se trata de uma tradução integral, mas consiste apenas em excertos traduzidos com o intuito de ilustrar determinados aspectos históricos. De um modo geral, as traduções A e B, ainda que historicamente acuradas, parecem bastante prolixas e adaptadas, recorrendo frequentemente a acréscimos de palavras</w:t>
      </w:r>
      <w:r w:rsidRPr="00C72117">
        <w:rPr>
          <w:vertAlign w:val="superscript"/>
          <w:lang w:val="pt-BR"/>
        </w:rPr>
        <w:footnoteReference w:id="4"/>
      </w:r>
      <w:r w:rsidRPr="00C72117">
        <w:rPr>
          <w:lang w:val="pt-BR"/>
        </w:rPr>
        <w:t xml:space="preserve"> (complementando o sentido, com o possível intuito de melhor explicitar o contexto), mas também cometendo omissões de algumas ou mesmo alterando (exagerando) o sentido de outras</w:t>
      </w:r>
      <w:r w:rsidRPr="00C72117">
        <w:rPr>
          <w:vertAlign w:val="superscript"/>
          <w:lang w:val="pt-BR"/>
        </w:rPr>
        <w:footnoteReference w:id="5"/>
      </w:r>
      <w:r w:rsidRPr="00C72117">
        <w:rPr>
          <w:lang w:val="pt-BR"/>
        </w:rPr>
        <w:t xml:space="preserve">. Há alguma semelhança entre elas, o que suscita a hipótese </w:t>
      </w:r>
      <w:r w:rsidRPr="00C72117">
        <w:rPr>
          <w:lang w:val="pt-BR"/>
        </w:rPr>
        <w:lastRenderedPageBreak/>
        <w:t xml:space="preserve">de que a tradução B seja uma revisão da tradução A para publicação, embora não seja possível afirmá-lo de fato. De todo modo, a tradução B parece exagerar ainda mais as assim percebidas faltas da provável precursora, resultando em uma menor qualidade. Os excertos traduzidos por </w:t>
      </w:r>
      <w:proofErr w:type="spellStart"/>
      <w:r w:rsidRPr="00C72117">
        <w:rPr>
          <w:lang w:val="pt-BR"/>
        </w:rPr>
        <w:t>Bendocchi</w:t>
      </w:r>
      <w:proofErr w:type="spellEnd"/>
      <w:r w:rsidRPr="00C72117">
        <w:rPr>
          <w:lang w:val="pt-BR"/>
        </w:rPr>
        <w:t xml:space="preserve"> Alves (versão C) são de melhor qualidade, por sua maior clareza e isenção. Pontualmente, contudo, há questões decorrentes de possível falta de conhecimento sobre o contexto local</w:t>
      </w:r>
      <w:r w:rsidRPr="00C72117">
        <w:rPr>
          <w:vertAlign w:val="superscript"/>
          <w:lang w:val="pt-BR"/>
        </w:rPr>
        <w:footnoteReference w:id="6"/>
      </w:r>
      <w:r w:rsidRPr="00C72117">
        <w:rPr>
          <w:lang w:val="pt-BR"/>
        </w:rPr>
        <w:t xml:space="preserve"> (o que não é um problema no caso dos tradutores anônimos das versões A e B). Ressalta-se ainda, que em nenhuma das traduções prévias aparecem as duas notas de rodapé inseridas por </w:t>
      </w:r>
      <w:proofErr w:type="spellStart"/>
      <w:r w:rsidRPr="00C72117">
        <w:rPr>
          <w:lang w:val="pt-BR"/>
        </w:rPr>
        <w:t>Fröbel</w:t>
      </w:r>
      <w:proofErr w:type="spellEnd"/>
      <w:r w:rsidRPr="00C72117">
        <w:rPr>
          <w:lang w:val="pt-BR"/>
        </w:rPr>
        <w:t xml:space="preserve">, perdendo-se nelas um importante elemento: a indicação da “alteração estilística” por parte do editor. Quanto à tradução A cabe ainda mencionar um último detalhe: há passagens em que o/a tradutor/a risca palavras e corrige suas escolhas anteriores – o acesso ao formato manuscrito permite que se acesse elementos de seu raciocínio e processo de tradução, um achado interessante no âmbito de um trabalho como este. </w:t>
      </w:r>
    </w:p>
    <w:p w14:paraId="36F3AE84" w14:textId="77777777" w:rsidR="005826DC" w:rsidRPr="00C72117" w:rsidRDefault="005826DC">
      <w:pPr>
        <w:spacing w:line="360" w:lineRule="auto"/>
        <w:jc w:val="both"/>
        <w:rPr>
          <w:lang w:val="pt-BR"/>
        </w:rPr>
      </w:pPr>
    </w:p>
    <w:p w14:paraId="3D7AC942" w14:textId="163D8258" w:rsidR="005826DC" w:rsidRPr="00C72117" w:rsidRDefault="00000000">
      <w:pPr>
        <w:spacing w:line="360" w:lineRule="auto"/>
        <w:jc w:val="both"/>
        <w:rPr>
          <w:lang w:val="pt-BR"/>
        </w:rPr>
      </w:pPr>
      <w:r w:rsidRPr="00C72117">
        <w:rPr>
          <w:lang w:val="pt-BR"/>
        </w:rPr>
        <w:t>Afirma-se aqui a intenção de realizar uma tradução que transmita ao leitor contemporâneo o relato factual dos acontecimentos vivenciados pelos autores do texto fonte, bem como suas impressões e opiniões em relação a eles, contribuindo assim para a historiografia dos primórdios da colônia Blumenau e, de forma mais geral, do processo de migração entre a Alemanha e o Brasil no século XIX. Pretende-se, portanto, empreender um</w:t>
      </w:r>
      <w:r w:rsidR="00F73DEA" w:rsidRPr="00C72117">
        <w:rPr>
          <w:lang w:val="pt-BR"/>
        </w:rPr>
        <w:t>a</w:t>
      </w:r>
      <w:r w:rsidRPr="00C72117">
        <w:rPr>
          <w:lang w:val="pt-BR"/>
        </w:rPr>
        <w:t xml:space="preserve"> tradução documental, cuja função é “documentar um determinado ato comunicativo que ocorreu na cultura de saída, sob determinadas condições situacionais, e aproximar determinados aspectos dessa comunicação pretérita ao destinatário alvo” (NORD, 1989, p. 100, tradução nossa). Frente às traduções prévias analisadas, caracterizadas por um maior grau de liberdade e adaptação, procura-se aqui produzir um texto de chegada com maior vinculação (em forma e grau) ao texto fonte, mantendo seus elementos em situação tanto quanto possível e operando apenas as adaptações necessárias à fluidez e à compreensão do novo texto em português. Quando necessário, </w:t>
      </w:r>
      <w:r w:rsidR="00496303">
        <w:rPr>
          <w:lang w:val="pt-BR"/>
        </w:rPr>
        <w:t>recorreu-se</w:t>
      </w:r>
      <w:r w:rsidRPr="00C72117">
        <w:rPr>
          <w:lang w:val="pt-BR"/>
        </w:rPr>
        <w:t xml:space="preserve"> ao auxílio de notas de rodapé com o fim de explicar e melhor explicitar o contexto. </w:t>
      </w:r>
    </w:p>
    <w:p w14:paraId="32B19B79" w14:textId="77777777" w:rsidR="005826DC" w:rsidRDefault="005826DC">
      <w:pPr>
        <w:spacing w:line="360" w:lineRule="auto"/>
        <w:rPr>
          <w:b/>
          <w:lang w:val="pt-BR"/>
        </w:rPr>
      </w:pPr>
    </w:p>
    <w:p w14:paraId="19FC94ED" w14:textId="77777777" w:rsidR="00EC114C" w:rsidRPr="00C72117" w:rsidRDefault="00EC114C">
      <w:pPr>
        <w:spacing w:line="360" w:lineRule="auto"/>
        <w:rPr>
          <w:b/>
          <w:lang w:val="pt-BR"/>
        </w:rPr>
      </w:pPr>
    </w:p>
    <w:p w14:paraId="62A6433A" w14:textId="660856DA" w:rsidR="005826DC" w:rsidRPr="00C72117" w:rsidRDefault="00D8072D" w:rsidP="007E7AE2">
      <w:pPr>
        <w:pStyle w:val="Formatvorlage1"/>
      </w:pPr>
      <w:bookmarkStart w:id="8" w:name="_Toc210925970"/>
      <w:r>
        <w:lastRenderedPageBreak/>
        <w:t>CONCLUSÃO</w:t>
      </w:r>
      <w:bookmarkEnd w:id="8"/>
    </w:p>
    <w:p w14:paraId="44D57E0D" w14:textId="77777777" w:rsidR="00496303" w:rsidRDefault="00496303" w:rsidP="002070A2">
      <w:pPr>
        <w:rPr>
          <w:b/>
          <w:lang w:val="pt-BR"/>
        </w:rPr>
      </w:pPr>
    </w:p>
    <w:p w14:paraId="680415F4" w14:textId="77777777" w:rsidR="00CD62EE" w:rsidRDefault="00CD62EE" w:rsidP="002070A2">
      <w:pPr>
        <w:rPr>
          <w:b/>
          <w:lang w:val="pt-BR"/>
        </w:rPr>
      </w:pPr>
    </w:p>
    <w:p w14:paraId="6CE2CF60" w14:textId="77777777" w:rsidR="00026937" w:rsidRDefault="00496303" w:rsidP="00CD62EE">
      <w:pPr>
        <w:spacing w:line="360" w:lineRule="auto"/>
        <w:jc w:val="both"/>
        <w:rPr>
          <w:bCs/>
          <w:lang w:val="pt-BR"/>
        </w:rPr>
      </w:pPr>
      <w:r>
        <w:rPr>
          <w:bCs/>
          <w:lang w:val="pt-BR"/>
        </w:rPr>
        <w:t xml:space="preserve">Para além dos achados históricos e relativos ao processo de mediação editorial, </w:t>
      </w:r>
      <w:r w:rsidR="00026937">
        <w:rPr>
          <w:bCs/>
          <w:lang w:val="pt-BR"/>
        </w:rPr>
        <w:t>d</w:t>
      </w:r>
      <w:r>
        <w:rPr>
          <w:bCs/>
          <w:lang w:val="pt-BR"/>
        </w:rPr>
        <w:t xml:space="preserve">o trabalho de crítica de tradução empreendido para que se definisse e justificasse uma retradução com uma estratégia distinta, bem como o enfrentamento de questões mais imediatamente ligadas à tradução (como </w:t>
      </w:r>
      <w:r w:rsidR="00026937">
        <w:rPr>
          <w:bCs/>
          <w:lang w:val="pt-BR"/>
        </w:rPr>
        <w:t xml:space="preserve">a escolha do léxico e a formulação de construções sintáticas no geral menos </w:t>
      </w:r>
      <w:proofErr w:type="spellStart"/>
      <w:r w:rsidR="00026937">
        <w:rPr>
          <w:bCs/>
          <w:lang w:val="pt-BR"/>
        </w:rPr>
        <w:t>estrangeirizantes</w:t>
      </w:r>
      <w:proofErr w:type="spellEnd"/>
      <w:r w:rsidR="00026937">
        <w:rPr>
          <w:bCs/>
          <w:lang w:val="pt-BR"/>
        </w:rPr>
        <w:t xml:space="preserve">), o resultado mais palpável deste trabalho foi a produção do texto traduzido em si, incluindo as notas elucidativas e os paratextos que se encontram, por enquanto, apenas neste relatório. </w:t>
      </w:r>
    </w:p>
    <w:p w14:paraId="62580028" w14:textId="77777777" w:rsidR="00026937" w:rsidRDefault="00026937" w:rsidP="00CD62EE">
      <w:pPr>
        <w:spacing w:line="360" w:lineRule="auto"/>
        <w:jc w:val="both"/>
        <w:rPr>
          <w:bCs/>
          <w:lang w:val="pt-BR"/>
        </w:rPr>
      </w:pPr>
    </w:p>
    <w:p w14:paraId="456FF707" w14:textId="6CD0608D" w:rsidR="00026937" w:rsidRDefault="00026937" w:rsidP="00CD62EE">
      <w:pPr>
        <w:spacing w:line="360" w:lineRule="auto"/>
        <w:jc w:val="both"/>
        <w:rPr>
          <w:bCs/>
          <w:lang w:val="pt-BR"/>
        </w:rPr>
      </w:pPr>
      <w:r>
        <w:rPr>
          <w:bCs/>
          <w:lang w:val="pt-BR"/>
        </w:rPr>
        <w:t>Ressalta-se que alguns aspectos extra e intratextuais parecem ainda um tanto opacos, já que não se tem acesso ao que aconteceu na Alemanha a respeito do conteúdo próprio das cartas de do grau de interferência no processo de mediação editorial. A partir daí, abrem-se novas possibilidades de estudo e trabalho: principalmente no que concerne ao conteúdo narrativo e factual útil à pesquisa histórica, tanto sobre o movimento de emigração a partir dos territórios alemães no começo do século XIX, quanto acerca da historiografia da imigração alemã no Brasil, em especial dos primórdios da Colônia Blumenau.</w:t>
      </w:r>
    </w:p>
    <w:p w14:paraId="77F18E5D" w14:textId="77777777" w:rsidR="00026937" w:rsidRDefault="00026937" w:rsidP="00CD62EE">
      <w:pPr>
        <w:spacing w:line="360" w:lineRule="auto"/>
        <w:jc w:val="both"/>
        <w:rPr>
          <w:bCs/>
          <w:lang w:val="pt-BR"/>
        </w:rPr>
      </w:pPr>
    </w:p>
    <w:p w14:paraId="05DDE86D" w14:textId="4D24582D" w:rsidR="00F72F29" w:rsidRPr="00C72117" w:rsidRDefault="00026937" w:rsidP="00CD62EE">
      <w:pPr>
        <w:spacing w:line="360" w:lineRule="auto"/>
        <w:jc w:val="both"/>
        <w:rPr>
          <w:b/>
          <w:lang w:val="pt-BR"/>
        </w:rPr>
      </w:pPr>
      <w:r>
        <w:rPr>
          <w:bCs/>
          <w:lang w:val="pt-BR"/>
        </w:rPr>
        <w:t xml:space="preserve">Cabe ainda elencar outra perspectiva para estudos futuros: a saber, aquilo que estes textos têm de </w:t>
      </w:r>
      <w:r w:rsidR="00B8028F">
        <w:rPr>
          <w:bCs/>
          <w:lang w:val="pt-BR"/>
        </w:rPr>
        <w:t xml:space="preserve">caráter expressivo e que pode ser também considerado pelo viés dos estudos literários. Nessa linha, encontra-se um ensejo para um trabalho junto a arquivos (como o do Instituto Martius-Staden e do próprio Arquivo Histórico de Blumenau), no sentido de mapear outros documentos, ou mesmo textos mais </w:t>
      </w:r>
      <w:proofErr w:type="spellStart"/>
      <w:r w:rsidR="00B8028F">
        <w:rPr>
          <w:bCs/>
          <w:lang w:val="pt-BR"/>
        </w:rPr>
        <w:t>prototipicamente</w:t>
      </w:r>
      <w:proofErr w:type="spellEnd"/>
      <w:r w:rsidR="00B8028F">
        <w:rPr>
          <w:bCs/>
          <w:lang w:val="pt-BR"/>
        </w:rPr>
        <w:t xml:space="preserve"> literários, que perfaçam um corpus de literatura brasileira de expressão alemã </w:t>
      </w:r>
      <w:r w:rsidR="00CD62EE">
        <w:rPr>
          <w:bCs/>
          <w:lang w:val="pt-BR"/>
        </w:rPr>
        <w:t xml:space="preserve">(ou seja, de literatura em língua alemã escrita no Brasil por imigrantes e seus descendentes. A partir desse trabalha seria possível mapear novos textos para novos trabalhos de tradução. </w:t>
      </w:r>
      <w:r w:rsidR="00EC114C">
        <w:rPr>
          <w:b/>
          <w:lang w:val="pt-BR"/>
        </w:rPr>
        <w:br w:type="page"/>
      </w:r>
    </w:p>
    <w:p w14:paraId="65F1101E" w14:textId="35F7EF17" w:rsidR="005826DC" w:rsidRPr="00C72117" w:rsidRDefault="00000000" w:rsidP="007E7AE2">
      <w:pPr>
        <w:pStyle w:val="Formatvorlage1"/>
      </w:pPr>
      <w:bookmarkStart w:id="9" w:name="_Toc210925971"/>
      <w:r w:rsidRPr="00C72117">
        <w:lastRenderedPageBreak/>
        <w:t>REFERÊNCIAS</w:t>
      </w:r>
      <w:bookmarkEnd w:id="9"/>
      <w:r w:rsidRPr="00C72117">
        <w:t xml:space="preserve"> </w:t>
      </w:r>
    </w:p>
    <w:p w14:paraId="6C042A02" w14:textId="77777777" w:rsidR="005826DC" w:rsidRPr="00C72117" w:rsidRDefault="005826DC">
      <w:pPr>
        <w:spacing w:line="360" w:lineRule="auto"/>
        <w:rPr>
          <w:lang w:val="pt-BR"/>
        </w:rPr>
      </w:pPr>
    </w:p>
    <w:p w14:paraId="76CC8A21" w14:textId="6E1577B9" w:rsidR="005826DC" w:rsidRPr="00C72117" w:rsidRDefault="00000000" w:rsidP="004C6902">
      <w:pPr>
        <w:spacing w:line="360" w:lineRule="auto"/>
        <w:rPr>
          <w:lang w:val="pt-BR"/>
        </w:rPr>
      </w:pPr>
      <w:r w:rsidRPr="00C72117">
        <w:rPr>
          <w:lang w:val="pt-BR"/>
        </w:rPr>
        <w:t>BENDOCCHI ALVES, Débora. Notícias de Blumenau: cartas dos irmãos Weise publicadas nos jornais da Turíngia.</w:t>
      </w:r>
      <w:r w:rsidRPr="00C72117">
        <w:rPr>
          <w:b/>
          <w:lang w:val="pt-BR"/>
        </w:rPr>
        <w:t xml:space="preserve"> Blumenau em Cadernos</w:t>
      </w:r>
      <w:r w:rsidRPr="00C72117">
        <w:rPr>
          <w:lang w:val="pt-BR"/>
        </w:rPr>
        <w:t>, Blumenau, t. XLI, n. 11/12, nov./dez., p. 66-73,</w:t>
      </w:r>
      <w:r w:rsidR="004C6902">
        <w:rPr>
          <w:lang w:val="pt-BR"/>
        </w:rPr>
        <w:t xml:space="preserve"> </w:t>
      </w:r>
      <w:r w:rsidRPr="00C72117">
        <w:rPr>
          <w:lang w:val="pt-BR"/>
        </w:rPr>
        <w:t xml:space="preserve">2000. Disponível em:  </w:t>
      </w:r>
      <w:hyperlink r:id="rId15" w:history="1">
        <w:r w:rsidR="004C6902" w:rsidRPr="00EA179B">
          <w:rPr>
            <w:rStyle w:val="Hyperlink"/>
            <w:lang w:val="pt-BR"/>
          </w:rPr>
          <w:t>http://hemeroteca.ciasc.sc.gov.br/blumenau%20em%20cadernos/2000/BLU2000011.012.pdf</w:t>
        </w:r>
      </w:hyperlink>
      <w:r w:rsidRPr="00C72117">
        <w:rPr>
          <w:lang w:val="pt-BR"/>
        </w:rPr>
        <w:t xml:space="preserve">. Acesso em: 7 abr. 2025. </w:t>
      </w:r>
    </w:p>
    <w:p w14:paraId="1FDC1A7D" w14:textId="77777777" w:rsidR="005826DC" w:rsidRPr="00C72117" w:rsidRDefault="005826DC">
      <w:pPr>
        <w:spacing w:line="360" w:lineRule="auto"/>
        <w:jc w:val="both"/>
        <w:rPr>
          <w:lang w:val="pt-BR"/>
        </w:rPr>
      </w:pPr>
    </w:p>
    <w:p w14:paraId="59F0E2AF" w14:textId="72B424FD" w:rsidR="005826DC" w:rsidRPr="00C72117" w:rsidRDefault="00000000">
      <w:pPr>
        <w:spacing w:line="360" w:lineRule="auto"/>
        <w:jc w:val="both"/>
        <w:rPr>
          <w:color w:val="222222"/>
          <w:highlight w:val="white"/>
          <w:lang w:val="pt-BR"/>
        </w:rPr>
      </w:pPr>
      <w:r w:rsidRPr="00C72117">
        <w:rPr>
          <w:color w:val="222222"/>
          <w:highlight w:val="white"/>
          <w:lang w:val="pt-BR"/>
        </w:rPr>
        <w:t xml:space="preserve">BENDOCCHI ALVES, Débora. Cartas de imigrantes como fonte para o historiador: Rio de Janeiro Turíngia (1852-1853). </w:t>
      </w:r>
      <w:r w:rsidRPr="00C72117">
        <w:rPr>
          <w:b/>
          <w:color w:val="222222"/>
          <w:highlight w:val="white"/>
          <w:lang w:val="pt-BR"/>
        </w:rPr>
        <w:t>Revista Brasileira de História</w:t>
      </w:r>
      <w:r w:rsidRPr="00C72117">
        <w:rPr>
          <w:color w:val="222222"/>
          <w:highlight w:val="white"/>
          <w:lang w:val="pt-BR"/>
        </w:rPr>
        <w:t xml:space="preserve">, [S.L.], v. 23, n. 45, p. 155-184, jul. 2003. </w:t>
      </w:r>
      <w:proofErr w:type="spellStart"/>
      <w:r w:rsidRPr="00C72117">
        <w:rPr>
          <w:color w:val="222222"/>
          <w:highlight w:val="white"/>
          <w:lang w:val="pt-BR"/>
        </w:rPr>
        <w:t>FapUNIFESP</w:t>
      </w:r>
      <w:proofErr w:type="spellEnd"/>
      <w:r w:rsidRPr="00C72117">
        <w:rPr>
          <w:color w:val="222222"/>
          <w:highlight w:val="white"/>
          <w:lang w:val="pt-BR"/>
        </w:rPr>
        <w:t xml:space="preserve"> (SciELO).</w:t>
      </w:r>
      <w:r w:rsidR="004C6902">
        <w:rPr>
          <w:color w:val="222222"/>
          <w:highlight w:val="white"/>
          <w:lang w:val="pt-BR"/>
        </w:rPr>
        <w:t xml:space="preserve"> Disponível em:</w:t>
      </w:r>
      <w:r w:rsidRPr="00C72117">
        <w:rPr>
          <w:color w:val="222222"/>
          <w:highlight w:val="white"/>
          <w:lang w:val="pt-BR"/>
        </w:rPr>
        <w:t xml:space="preserve"> </w:t>
      </w:r>
      <w:hyperlink r:id="rId16">
        <w:r w:rsidR="005826DC" w:rsidRPr="00C72117">
          <w:rPr>
            <w:color w:val="1155CC"/>
            <w:highlight w:val="white"/>
            <w:u w:val="single"/>
            <w:lang w:val="pt-BR"/>
          </w:rPr>
          <w:t>http://dx.doi.org/10.1590/s0102-01882003000100007</w:t>
        </w:r>
      </w:hyperlink>
      <w:r w:rsidRPr="00C72117">
        <w:rPr>
          <w:color w:val="222222"/>
          <w:highlight w:val="white"/>
          <w:lang w:val="pt-BR"/>
        </w:rPr>
        <w:t xml:space="preserve">. Acesso em: 7 abr. 2025. </w:t>
      </w:r>
    </w:p>
    <w:p w14:paraId="09353309" w14:textId="77777777" w:rsidR="005826DC" w:rsidRPr="00C72117" w:rsidRDefault="005826DC">
      <w:pPr>
        <w:spacing w:line="360" w:lineRule="auto"/>
        <w:jc w:val="both"/>
        <w:rPr>
          <w:color w:val="222222"/>
          <w:highlight w:val="white"/>
          <w:lang w:val="pt-BR"/>
        </w:rPr>
      </w:pPr>
    </w:p>
    <w:p w14:paraId="58F3A37B" w14:textId="158467D5" w:rsidR="005826DC" w:rsidRPr="00BB2957" w:rsidRDefault="00000000">
      <w:pPr>
        <w:spacing w:line="360" w:lineRule="auto"/>
        <w:jc w:val="both"/>
        <w:rPr>
          <w:color w:val="222222"/>
          <w:highlight w:val="white"/>
          <w:lang w:val="de-DE"/>
        </w:rPr>
      </w:pPr>
      <w:r w:rsidRPr="00C72117">
        <w:rPr>
          <w:color w:val="222222"/>
          <w:highlight w:val="white"/>
          <w:lang w:val="pt-BR"/>
        </w:rPr>
        <w:t xml:space="preserve">BENDOCCHI ALVES, Débora. </w:t>
      </w:r>
      <w:r w:rsidRPr="00C72117">
        <w:rPr>
          <w:b/>
          <w:color w:val="222222"/>
          <w:highlight w:val="white"/>
          <w:lang w:val="pt-BR"/>
        </w:rPr>
        <w:t>Colhedores de Café</w:t>
      </w:r>
      <w:r w:rsidRPr="00C72117">
        <w:rPr>
          <w:color w:val="222222"/>
          <w:highlight w:val="white"/>
          <w:lang w:val="pt-BR"/>
        </w:rPr>
        <w:t xml:space="preserve">: cartas de imigrantes alemães publicadas nos jornais da turíngia. </w:t>
      </w:r>
      <w:r w:rsidRPr="00BB2957">
        <w:rPr>
          <w:color w:val="222222"/>
          <w:highlight w:val="white"/>
          <w:lang w:val="de-DE"/>
        </w:rPr>
        <w:t xml:space="preserve">Berlin: Wissenschaftlicher Verlag Berlin, 2006. </w:t>
      </w:r>
      <w:proofErr w:type="spellStart"/>
      <w:r w:rsidRPr="00BB2957">
        <w:rPr>
          <w:color w:val="222222"/>
          <w:highlight w:val="white"/>
          <w:lang w:val="de-DE"/>
        </w:rPr>
        <w:t>Disponível</w:t>
      </w:r>
      <w:proofErr w:type="spellEnd"/>
      <w:r w:rsidRPr="00BB2957">
        <w:rPr>
          <w:color w:val="222222"/>
          <w:highlight w:val="white"/>
          <w:lang w:val="de-DE"/>
        </w:rPr>
        <w:t xml:space="preserve"> </w:t>
      </w:r>
      <w:proofErr w:type="spellStart"/>
      <w:r w:rsidRPr="00BB2957">
        <w:rPr>
          <w:color w:val="222222"/>
          <w:highlight w:val="white"/>
          <w:lang w:val="de-DE"/>
        </w:rPr>
        <w:t>em</w:t>
      </w:r>
      <w:proofErr w:type="spellEnd"/>
      <w:r w:rsidRPr="00BB2957">
        <w:rPr>
          <w:color w:val="222222"/>
          <w:highlight w:val="white"/>
          <w:lang w:val="de-DE"/>
        </w:rPr>
        <w:t xml:space="preserve">: </w:t>
      </w:r>
      <w:hyperlink r:id="rId17" w:history="1">
        <w:r w:rsidR="00F73DEA" w:rsidRPr="00BB2957">
          <w:rPr>
            <w:rStyle w:val="Hyperlink"/>
            <w:highlight w:val="white"/>
            <w:lang w:val="de-DE"/>
          </w:rPr>
          <w:t>https://kups.ub.uni-koeln.de/7586/1/Livro_D%C3%A9bora._uni_kolen_doc.pdf</w:t>
        </w:r>
      </w:hyperlink>
      <w:r w:rsidRPr="00BB2957">
        <w:rPr>
          <w:color w:val="222222"/>
          <w:highlight w:val="white"/>
          <w:lang w:val="de-DE"/>
        </w:rPr>
        <w:t>.</w:t>
      </w:r>
    </w:p>
    <w:p w14:paraId="15D37CE7" w14:textId="77777777" w:rsidR="005826DC" w:rsidRPr="00C72117" w:rsidRDefault="00000000">
      <w:pPr>
        <w:spacing w:line="360" w:lineRule="auto"/>
        <w:jc w:val="both"/>
        <w:rPr>
          <w:color w:val="222222"/>
          <w:highlight w:val="white"/>
          <w:lang w:val="pt-BR"/>
        </w:rPr>
      </w:pPr>
      <w:r w:rsidRPr="00C72117">
        <w:rPr>
          <w:color w:val="222222"/>
          <w:highlight w:val="white"/>
          <w:lang w:val="pt-BR"/>
        </w:rPr>
        <w:t>Acesso em: 7 abr. 2025.</w:t>
      </w:r>
    </w:p>
    <w:p w14:paraId="6D6B6DE0" w14:textId="77777777" w:rsidR="005826DC" w:rsidRPr="00C72117" w:rsidRDefault="005826DC">
      <w:pPr>
        <w:spacing w:line="360" w:lineRule="auto"/>
        <w:jc w:val="both"/>
        <w:rPr>
          <w:color w:val="222222"/>
          <w:highlight w:val="white"/>
          <w:lang w:val="pt-BR"/>
        </w:rPr>
      </w:pPr>
    </w:p>
    <w:p w14:paraId="4D6320E9" w14:textId="77777777" w:rsidR="005826DC" w:rsidRPr="00C72117" w:rsidRDefault="00000000">
      <w:pPr>
        <w:spacing w:line="360" w:lineRule="auto"/>
        <w:jc w:val="both"/>
        <w:rPr>
          <w:color w:val="222222"/>
          <w:highlight w:val="white"/>
          <w:lang w:val="pt-BR"/>
        </w:rPr>
      </w:pPr>
      <w:r w:rsidRPr="00C72117">
        <w:rPr>
          <w:color w:val="222222"/>
          <w:highlight w:val="white"/>
          <w:lang w:val="pt-BR"/>
        </w:rPr>
        <w:t xml:space="preserve">BLUMENAU, Hermann. </w:t>
      </w:r>
      <w:r w:rsidRPr="00BB2957">
        <w:rPr>
          <w:b/>
          <w:color w:val="222222"/>
          <w:highlight w:val="white"/>
          <w:lang w:val="de-DE"/>
        </w:rPr>
        <w:t>Südbrasilien in seinen Beziehungen zu Deutscher Auswanderung und Kolonisation</w:t>
      </w:r>
      <w:r w:rsidRPr="00BB2957">
        <w:rPr>
          <w:color w:val="222222"/>
          <w:highlight w:val="white"/>
          <w:lang w:val="de-DE"/>
        </w:rPr>
        <w:t xml:space="preserve">: abgerissene Nachrichten, Bemerkungen und Winke, </w:t>
      </w:r>
      <w:proofErr w:type="spellStart"/>
      <w:r w:rsidRPr="00BB2957">
        <w:rPr>
          <w:color w:val="222222"/>
          <w:highlight w:val="white"/>
          <w:lang w:val="de-DE"/>
        </w:rPr>
        <w:t>besondes</w:t>
      </w:r>
      <w:proofErr w:type="spellEnd"/>
      <w:r w:rsidRPr="00BB2957">
        <w:rPr>
          <w:color w:val="222222"/>
          <w:highlight w:val="white"/>
          <w:lang w:val="de-DE"/>
        </w:rPr>
        <w:t xml:space="preserve"> für Auswanderer. </w:t>
      </w:r>
      <w:proofErr w:type="spellStart"/>
      <w:r w:rsidRPr="00C72117">
        <w:rPr>
          <w:color w:val="222222"/>
          <w:highlight w:val="white"/>
          <w:lang w:val="pt-BR"/>
        </w:rPr>
        <w:t>Rudolstadt</w:t>
      </w:r>
      <w:proofErr w:type="spellEnd"/>
      <w:r w:rsidRPr="00C72117">
        <w:rPr>
          <w:color w:val="222222"/>
          <w:highlight w:val="white"/>
          <w:lang w:val="pt-BR"/>
        </w:rPr>
        <w:t xml:space="preserve">: </w:t>
      </w:r>
      <w:proofErr w:type="spellStart"/>
      <w:r w:rsidRPr="00C72117">
        <w:rPr>
          <w:color w:val="222222"/>
          <w:highlight w:val="white"/>
          <w:lang w:val="pt-BR"/>
        </w:rPr>
        <w:t>Froebel</w:t>
      </w:r>
      <w:proofErr w:type="spellEnd"/>
      <w:r w:rsidRPr="00C72117">
        <w:rPr>
          <w:color w:val="222222"/>
          <w:highlight w:val="white"/>
          <w:lang w:val="pt-BR"/>
        </w:rPr>
        <w:t xml:space="preserve">, 1850. 101 p. Disponível em: </w:t>
      </w:r>
      <w:hyperlink r:id="rId18">
        <w:r w:rsidR="005826DC" w:rsidRPr="00C72117">
          <w:rPr>
            <w:color w:val="1155CC"/>
            <w:highlight w:val="white"/>
            <w:u w:val="single"/>
            <w:lang w:val="pt-BR"/>
          </w:rPr>
          <w:t>https://digital.bbm.usp.br/handle/bbm/2702</w:t>
        </w:r>
      </w:hyperlink>
      <w:r w:rsidRPr="00C72117">
        <w:rPr>
          <w:color w:val="222222"/>
          <w:highlight w:val="white"/>
          <w:lang w:val="pt-BR"/>
        </w:rPr>
        <w:t>. Acesso em: 7 abr. 2025</w:t>
      </w:r>
    </w:p>
    <w:p w14:paraId="6EF27245" w14:textId="77777777" w:rsidR="005826DC" w:rsidRPr="00C72117" w:rsidRDefault="005826DC">
      <w:pPr>
        <w:spacing w:line="360" w:lineRule="auto"/>
        <w:jc w:val="both"/>
        <w:rPr>
          <w:color w:val="222222"/>
          <w:highlight w:val="white"/>
          <w:lang w:val="pt-BR"/>
        </w:rPr>
      </w:pPr>
    </w:p>
    <w:p w14:paraId="6616A2EC" w14:textId="77777777" w:rsidR="005826DC" w:rsidRPr="00C72117" w:rsidRDefault="00000000">
      <w:pPr>
        <w:spacing w:line="360" w:lineRule="auto"/>
        <w:rPr>
          <w:lang w:val="pt-BR"/>
        </w:rPr>
      </w:pPr>
      <w:r w:rsidRPr="00C72117">
        <w:rPr>
          <w:highlight w:val="white"/>
          <w:lang w:val="pt-BR"/>
        </w:rPr>
        <w:t xml:space="preserve">DIRKSEN, </w:t>
      </w:r>
      <w:proofErr w:type="spellStart"/>
      <w:r w:rsidRPr="00C72117">
        <w:rPr>
          <w:highlight w:val="white"/>
          <w:lang w:val="pt-BR"/>
        </w:rPr>
        <w:t>Valberto</w:t>
      </w:r>
      <w:proofErr w:type="spellEnd"/>
      <w:r w:rsidRPr="00C72117">
        <w:rPr>
          <w:highlight w:val="white"/>
          <w:lang w:val="pt-BR"/>
        </w:rPr>
        <w:t xml:space="preserve">. </w:t>
      </w:r>
      <w:r w:rsidRPr="00C72117">
        <w:rPr>
          <w:b/>
          <w:highlight w:val="white"/>
          <w:lang w:val="pt-BR"/>
        </w:rPr>
        <w:t>Viver em São Martinho</w:t>
      </w:r>
      <w:r w:rsidRPr="00C72117">
        <w:rPr>
          <w:highlight w:val="white"/>
          <w:lang w:val="pt-BR"/>
        </w:rPr>
        <w:t xml:space="preserve">: a colonização alemã no Vale do Capivari. 3ª Ed. rev. e atual. Florianópolis: Ed. do Autor, 2022. 304p. Disponível em: </w:t>
      </w:r>
      <w:hyperlink r:id="rId19">
        <w:r w:rsidR="005826DC" w:rsidRPr="00C72117">
          <w:rPr>
            <w:color w:val="1155CC"/>
            <w:u w:val="single"/>
            <w:lang w:val="pt-BR"/>
          </w:rPr>
          <w:t>https://issuu.com/valbertodirksen/docs/viver_em_sao_martinho/</w:t>
        </w:r>
      </w:hyperlink>
      <w:r w:rsidRPr="00C72117">
        <w:rPr>
          <w:lang w:val="pt-BR"/>
        </w:rPr>
        <w:t>. Acesso em: 7 abr. 2025.</w:t>
      </w:r>
    </w:p>
    <w:p w14:paraId="0D751A45" w14:textId="77777777" w:rsidR="005826DC" w:rsidRPr="00C72117" w:rsidRDefault="005826DC">
      <w:pPr>
        <w:spacing w:line="360" w:lineRule="auto"/>
        <w:rPr>
          <w:lang w:val="pt-BR"/>
        </w:rPr>
      </w:pPr>
    </w:p>
    <w:p w14:paraId="607D7712" w14:textId="429FC64D" w:rsidR="005826DC" w:rsidRPr="00BB2957" w:rsidRDefault="00000000">
      <w:pPr>
        <w:spacing w:line="360" w:lineRule="auto"/>
        <w:rPr>
          <w:color w:val="222222"/>
          <w:highlight w:val="white"/>
          <w:lang w:val="de-DE"/>
        </w:rPr>
      </w:pPr>
      <w:r w:rsidRPr="00C72117">
        <w:rPr>
          <w:color w:val="222222"/>
          <w:highlight w:val="white"/>
          <w:lang w:val="pt-BR"/>
        </w:rPr>
        <w:t xml:space="preserve">FOUQUET, Karl. Vida e Obra do Dr. Blumenau: ensaio biográfico. </w:t>
      </w:r>
      <w:r w:rsidRPr="00C72117">
        <w:rPr>
          <w:b/>
          <w:color w:val="222222"/>
          <w:highlight w:val="white"/>
          <w:lang w:val="pt-BR"/>
        </w:rPr>
        <w:t>Blumenau em Cadernos</w:t>
      </w:r>
      <w:r w:rsidRPr="00C72117">
        <w:rPr>
          <w:color w:val="222222"/>
          <w:highlight w:val="white"/>
          <w:lang w:val="pt-BR"/>
        </w:rPr>
        <w:t xml:space="preserve">, </w:t>
      </w:r>
      <w:proofErr w:type="spellStart"/>
      <w:r w:rsidRPr="00C72117">
        <w:rPr>
          <w:color w:val="222222"/>
          <w:highlight w:val="white"/>
          <w:lang w:val="pt-BR"/>
        </w:rPr>
        <w:t>Blumenaz</w:t>
      </w:r>
      <w:proofErr w:type="spellEnd"/>
      <w:r w:rsidRPr="00C72117">
        <w:rPr>
          <w:color w:val="222222"/>
          <w:highlight w:val="white"/>
          <w:lang w:val="pt-BR"/>
        </w:rPr>
        <w:t xml:space="preserve">, t. XL, n. 10, p. 7-102, out. 1999. Disponível em: </w:t>
      </w:r>
      <w:hyperlink r:id="rId20">
        <w:r w:rsidR="005826DC" w:rsidRPr="00C72117">
          <w:rPr>
            <w:color w:val="1155CC"/>
            <w:highlight w:val="white"/>
            <w:u w:val="single"/>
            <w:lang w:val="pt-BR"/>
          </w:rPr>
          <w:t>http://hemeroteca.ciasc.sc.gov.br/blumenau%20em%20cadernos/1999/BLU1999010.pdf</w:t>
        </w:r>
      </w:hyperlink>
      <w:r w:rsidRPr="00C72117">
        <w:rPr>
          <w:color w:val="222222"/>
          <w:highlight w:val="white"/>
          <w:lang w:val="pt-BR"/>
        </w:rPr>
        <w:t xml:space="preserve">. </w:t>
      </w:r>
      <w:proofErr w:type="spellStart"/>
      <w:r w:rsidRPr="00BB2957">
        <w:rPr>
          <w:color w:val="222222"/>
          <w:highlight w:val="white"/>
          <w:lang w:val="de-DE"/>
        </w:rPr>
        <w:t>Acesso</w:t>
      </w:r>
      <w:proofErr w:type="spellEnd"/>
      <w:r w:rsidRPr="00BB2957">
        <w:rPr>
          <w:color w:val="222222"/>
          <w:highlight w:val="white"/>
          <w:lang w:val="de-DE"/>
        </w:rPr>
        <w:t xml:space="preserve"> </w:t>
      </w:r>
      <w:proofErr w:type="spellStart"/>
      <w:r w:rsidRPr="00BB2957">
        <w:rPr>
          <w:color w:val="222222"/>
          <w:highlight w:val="white"/>
          <w:lang w:val="de-DE"/>
        </w:rPr>
        <w:t>em</w:t>
      </w:r>
      <w:proofErr w:type="spellEnd"/>
      <w:r w:rsidRPr="00BB2957">
        <w:rPr>
          <w:color w:val="222222"/>
          <w:highlight w:val="white"/>
          <w:lang w:val="de-DE"/>
        </w:rPr>
        <w:t xml:space="preserve">: 7 </w:t>
      </w:r>
      <w:proofErr w:type="spellStart"/>
      <w:r w:rsidRPr="00BB2957">
        <w:rPr>
          <w:color w:val="222222"/>
          <w:highlight w:val="white"/>
          <w:lang w:val="de-DE"/>
        </w:rPr>
        <w:t>abr</w:t>
      </w:r>
      <w:proofErr w:type="spellEnd"/>
      <w:r w:rsidRPr="00BB2957">
        <w:rPr>
          <w:color w:val="222222"/>
          <w:highlight w:val="white"/>
          <w:lang w:val="de-DE"/>
        </w:rPr>
        <w:t>. 2025.</w:t>
      </w:r>
    </w:p>
    <w:p w14:paraId="484DDB9C" w14:textId="77777777" w:rsidR="005826DC" w:rsidRPr="00BB2957" w:rsidRDefault="005826DC">
      <w:pPr>
        <w:spacing w:line="360" w:lineRule="auto"/>
        <w:rPr>
          <w:color w:val="222222"/>
          <w:highlight w:val="white"/>
          <w:lang w:val="de-DE"/>
        </w:rPr>
      </w:pPr>
    </w:p>
    <w:p w14:paraId="6DEEC2FD" w14:textId="77777777" w:rsidR="005826DC" w:rsidRPr="00BB2957" w:rsidRDefault="00000000">
      <w:pPr>
        <w:spacing w:line="360" w:lineRule="auto"/>
        <w:rPr>
          <w:color w:val="222222"/>
          <w:highlight w:val="white"/>
          <w:lang w:val="de-DE"/>
        </w:rPr>
      </w:pPr>
      <w:r w:rsidRPr="00BB2957">
        <w:rPr>
          <w:color w:val="222222"/>
          <w:highlight w:val="white"/>
          <w:lang w:val="de-DE"/>
        </w:rPr>
        <w:lastRenderedPageBreak/>
        <w:t xml:space="preserve">HARDTWIG, Wolfgang. </w:t>
      </w:r>
      <w:proofErr w:type="spellStart"/>
      <w:r w:rsidRPr="00BB2957">
        <w:rPr>
          <w:b/>
          <w:color w:val="222222"/>
          <w:highlight w:val="white"/>
          <w:lang w:val="de-DE"/>
        </w:rPr>
        <w:t>Vormärz</w:t>
      </w:r>
      <w:proofErr w:type="spellEnd"/>
      <w:r w:rsidRPr="00BB2957">
        <w:rPr>
          <w:color w:val="222222"/>
          <w:highlight w:val="white"/>
          <w:lang w:val="de-DE"/>
        </w:rPr>
        <w:t xml:space="preserve">: der monarchische Staat und das Bürgertum. München: Deutscher Taschenbuch Verlag, 1985. 254 p. </w:t>
      </w:r>
      <w:proofErr w:type="spellStart"/>
      <w:r w:rsidRPr="00BB2957">
        <w:rPr>
          <w:color w:val="222222"/>
          <w:highlight w:val="white"/>
          <w:lang w:val="de-DE"/>
        </w:rPr>
        <w:t>Disponível</w:t>
      </w:r>
      <w:proofErr w:type="spellEnd"/>
      <w:r w:rsidRPr="00BB2957">
        <w:rPr>
          <w:color w:val="222222"/>
          <w:highlight w:val="white"/>
          <w:lang w:val="de-DE"/>
        </w:rPr>
        <w:t xml:space="preserve"> </w:t>
      </w:r>
      <w:proofErr w:type="spellStart"/>
      <w:r w:rsidRPr="00BB2957">
        <w:rPr>
          <w:color w:val="222222"/>
          <w:highlight w:val="white"/>
          <w:lang w:val="de-DE"/>
        </w:rPr>
        <w:t>em</w:t>
      </w:r>
      <w:proofErr w:type="spellEnd"/>
      <w:r w:rsidRPr="00BB2957">
        <w:rPr>
          <w:color w:val="222222"/>
          <w:highlight w:val="white"/>
          <w:lang w:val="de-DE"/>
        </w:rPr>
        <w:t xml:space="preserve">: </w:t>
      </w:r>
      <w:hyperlink r:id="rId21">
        <w:r w:rsidR="005826DC" w:rsidRPr="00BB2957">
          <w:rPr>
            <w:color w:val="1155CC"/>
            <w:highlight w:val="white"/>
            <w:u w:val="single"/>
            <w:lang w:val="de-DE"/>
          </w:rPr>
          <w:t>https://archive.org/details/vormarzdermonarc0000hard/</w:t>
        </w:r>
      </w:hyperlink>
      <w:r w:rsidRPr="00BB2957">
        <w:rPr>
          <w:color w:val="222222"/>
          <w:highlight w:val="white"/>
          <w:lang w:val="de-DE"/>
        </w:rPr>
        <w:t xml:space="preserve">. </w:t>
      </w:r>
      <w:proofErr w:type="spellStart"/>
      <w:r w:rsidRPr="00BB2957">
        <w:rPr>
          <w:color w:val="222222"/>
          <w:highlight w:val="white"/>
          <w:lang w:val="de-DE"/>
        </w:rPr>
        <w:t>Acesso</w:t>
      </w:r>
      <w:proofErr w:type="spellEnd"/>
      <w:r w:rsidRPr="00BB2957">
        <w:rPr>
          <w:color w:val="222222"/>
          <w:highlight w:val="white"/>
          <w:lang w:val="de-DE"/>
        </w:rPr>
        <w:t xml:space="preserve"> </w:t>
      </w:r>
      <w:proofErr w:type="spellStart"/>
      <w:r w:rsidRPr="00BB2957">
        <w:rPr>
          <w:color w:val="222222"/>
          <w:highlight w:val="white"/>
          <w:lang w:val="de-DE"/>
        </w:rPr>
        <w:t>em</w:t>
      </w:r>
      <w:proofErr w:type="spellEnd"/>
      <w:r w:rsidRPr="00BB2957">
        <w:rPr>
          <w:color w:val="222222"/>
          <w:highlight w:val="white"/>
          <w:lang w:val="de-DE"/>
        </w:rPr>
        <w:t xml:space="preserve">: 7 </w:t>
      </w:r>
      <w:proofErr w:type="spellStart"/>
      <w:r w:rsidRPr="00BB2957">
        <w:rPr>
          <w:color w:val="222222"/>
          <w:highlight w:val="white"/>
          <w:lang w:val="de-DE"/>
        </w:rPr>
        <w:t>abr</w:t>
      </w:r>
      <w:proofErr w:type="spellEnd"/>
      <w:r w:rsidRPr="00BB2957">
        <w:rPr>
          <w:color w:val="222222"/>
          <w:highlight w:val="white"/>
          <w:lang w:val="de-DE"/>
        </w:rPr>
        <w:t>. 2025.</w:t>
      </w:r>
    </w:p>
    <w:p w14:paraId="7BBB6382" w14:textId="77777777" w:rsidR="005826DC" w:rsidRPr="00BB2957" w:rsidRDefault="005826DC">
      <w:pPr>
        <w:spacing w:line="360" w:lineRule="auto"/>
        <w:rPr>
          <w:color w:val="222222"/>
          <w:highlight w:val="white"/>
          <w:lang w:val="de-DE"/>
        </w:rPr>
      </w:pPr>
    </w:p>
    <w:p w14:paraId="5EE57F51" w14:textId="77777777" w:rsidR="005826DC" w:rsidRPr="00BB2957" w:rsidRDefault="00000000">
      <w:pPr>
        <w:shd w:val="clear" w:color="auto" w:fill="FFFFFF"/>
        <w:spacing w:after="300" w:line="384" w:lineRule="auto"/>
        <w:jc w:val="both"/>
        <w:rPr>
          <w:color w:val="222222"/>
          <w:highlight w:val="white"/>
          <w:lang w:val="de-DE"/>
        </w:rPr>
      </w:pPr>
      <w:r w:rsidRPr="00BB2957">
        <w:rPr>
          <w:color w:val="222222"/>
          <w:highlight w:val="white"/>
          <w:lang w:val="de-DE"/>
        </w:rPr>
        <w:t xml:space="preserve">NORD, Christiane. Loyalität statt Treue. Vorschläge zu einer funktionalen Übersetzungstypologie. </w:t>
      </w:r>
      <w:r w:rsidRPr="00BB2957">
        <w:rPr>
          <w:b/>
          <w:color w:val="222222"/>
          <w:highlight w:val="white"/>
          <w:lang w:val="de-DE"/>
        </w:rPr>
        <w:t>Lebende Sprachen</w:t>
      </w:r>
      <w:r w:rsidRPr="00BB2957">
        <w:rPr>
          <w:color w:val="222222"/>
          <w:highlight w:val="white"/>
          <w:lang w:val="de-DE"/>
        </w:rPr>
        <w:t xml:space="preserve">, [S. L.], v. 34, n. 3, p. 100-105, 1989. Walter de Gruyter GmbH. </w:t>
      </w:r>
      <w:hyperlink r:id="rId22">
        <w:r w:rsidR="005826DC" w:rsidRPr="00BB2957">
          <w:rPr>
            <w:color w:val="1155CC"/>
            <w:highlight w:val="white"/>
            <w:u w:val="single"/>
            <w:lang w:val="de-DE"/>
          </w:rPr>
          <w:t>http://dx.doi.org/10.1515/les.1989.34.3.100</w:t>
        </w:r>
      </w:hyperlink>
      <w:r w:rsidRPr="00BB2957">
        <w:rPr>
          <w:color w:val="222222"/>
          <w:highlight w:val="white"/>
          <w:lang w:val="de-DE"/>
        </w:rPr>
        <w:t>.</w:t>
      </w:r>
    </w:p>
    <w:p w14:paraId="25522177" w14:textId="29483E78" w:rsidR="005826DC" w:rsidRPr="00BB2957" w:rsidRDefault="00000000">
      <w:pPr>
        <w:shd w:val="clear" w:color="auto" w:fill="FFFFFF"/>
        <w:spacing w:after="300" w:line="384" w:lineRule="auto"/>
        <w:rPr>
          <w:color w:val="222222"/>
          <w:lang w:val="de-DE"/>
        </w:rPr>
      </w:pPr>
      <w:r w:rsidRPr="00BB2957">
        <w:rPr>
          <w:color w:val="222222"/>
          <w:lang w:val="de-DE"/>
        </w:rPr>
        <w:t xml:space="preserve">OSTERHAMMEL, Jürgen. 1800 bis 1850. </w:t>
      </w:r>
      <w:r w:rsidRPr="00BB2957">
        <w:rPr>
          <w:b/>
          <w:color w:val="222222"/>
          <w:lang w:val="de-DE"/>
        </w:rPr>
        <w:t>Informationen Zur Politischen Bildung</w:t>
      </w:r>
      <w:r w:rsidRPr="00BB2957">
        <w:rPr>
          <w:color w:val="222222"/>
          <w:lang w:val="de-DE"/>
        </w:rPr>
        <w:t xml:space="preserve">, Bonn, v. 1, n. 315, p. 4-14, 8 </w:t>
      </w:r>
      <w:proofErr w:type="spellStart"/>
      <w:r w:rsidRPr="00BB2957">
        <w:rPr>
          <w:color w:val="222222"/>
          <w:lang w:val="de-DE"/>
        </w:rPr>
        <w:t>ago</w:t>
      </w:r>
      <w:proofErr w:type="spellEnd"/>
      <w:r w:rsidRPr="00BB2957">
        <w:rPr>
          <w:color w:val="222222"/>
          <w:lang w:val="de-DE"/>
        </w:rPr>
        <w:t xml:space="preserve">. 2012. </w:t>
      </w:r>
      <w:r w:rsidRPr="00C72117">
        <w:rPr>
          <w:color w:val="222222"/>
          <w:lang w:val="pt-BR"/>
        </w:rPr>
        <w:t xml:space="preserve">Disponível em: </w:t>
      </w:r>
      <w:hyperlink r:id="rId23">
        <w:r w:rsidR="005826DC" w:rsidRPr="00C72117">
          <w:rPr>
            <w:color w:val="1155CC"/>
            <w:u w:val="single"/>
            <w:lang w:val="pt-BR"/>
          </w:rPr>
          <w:t>https://www.bpb.de/shop/zeitschriften/izpb/das-19-jahrhundert-315/142105/1800-bis-1850/</w:t>
        </w:r>
      </w:hyperlink>
      <w:r w:rsidRPr="00C72117">
        <w:rPr>
          <w:color w:val="222222"/>
          <w:lang w:val="pt-BR"/>
        </w:rPr>
        <w:t xml:space="preserve">. </w:t>
      </w:r>
      <w:proofErr w:type="spellStart"/>
      <w:r w:rsidRPr="00BB2957">
        <w:rPr>
          <w:color w:val="222222"/>
          <w:lang w:val="de-DE"/>
        </w:rPr>
        <w:t>Acesso</w:t>
      </w:r>
      <w:proofErr w:type="spellEnd"/>
      <w:r w:rsidRPr="00BB2957">
        <w:rPr>
          <w:color w:val="222222"/>
          <w:lang w:val="de-DE"/>
        </w:rPr>
        <w:t xml:space="preserve"> </w:t>
      </w:r>
      <w:proofErr w:type="spellStart"/>
      <w:r w:rsidRPr="00BB2957">
        <w:rPr>
          <w:color w:val="222222"/>
          <w:lang w:val="de-DE"/>
        </w:rPr>
        <w:t>em</w:t>
      </w:r>
      <w:proofErr w:type="spellEnd"/>
      <w:r w:rsidRPr="00BB2957">
        <w:rPr>
          <w:color w:val="222222"/>
          <w:lang w:val="de-DE"/>
        </w:rPr>
        <w:t xml:space="preserve">: 7 </w:t>
      </w:r>
      <w:proofErr w:type="spellStart"/>
      <w:r w:rsidRPr="00BB2957">
        <w:rPr>
          <w:color w:val="222222"/>
          <w:lang w:val="de-DE"/>
        </w:rPr>
        <w:t>abr</w:t>
      </w:r>
      <w:proofErr w:type="spellEnd"/>
      <w:r w:rsidRPr="00BB2957">
        <w:rPr>
          <w:color w:val="222222"/>
          <w:lang w:val="de-DE"/>
        </w:rPr>
        <w:t>. 2025.</w:t>
      </w:r>
    </w:p>
    <w:p w14:paraId="5ADAA04E" w14:textId="77777777" w:rsidR="005826DC" w:rsidRDefault="00000000">
      <w:pPr>
        <w:spacing w:before="240" w:after="240" w:line="360" w:lineRule="auto"/>
        <w:jc w:val="both"/>
        <w:rPr>
          <w:lang w:val="de-DE"/>
        </w:rPr>
      </w:pPr>
      <w:r w:rsidRPr="00BB2957">
        <w:rPr>
          <w:lang w:val="de-DE"/>
        </w:rPr>
        <w:t>RUHE</w:t>
      </w:r>
      <w:r w:rsidRPr="00BB2957">
        <w:rPr>
          <w:b/>
          <w:lang w:val="de-DE"/>
        </w:rPr>
        <w:t xml:space="preserve">, </w:t>
      </w:r>
      <w:r w:rsidRPr="00BB2957">
        <w:rPr>
          <w:lang w:val="de-DE"/>
        </w:rPr>
        <w:t xml:space="preserve">Rudolf.  Zur Geschichte der </w:t>
      </w:r>
      <w:proofErr w:type="spellStart"/>
      <w:r w:rsidRPr="00BB2957">
        <w:rPr>
          <w:lang w:val="de-DE"/>
        </w:rPr>
        <w:t>überseeischen</w:t>
      </w:r>
      <w:proofErr w:type="spellEnd"/>
      <w:r w:rsidRPr="00BB2957">
        <w:rPr>
          <w:lang w:val="de-DE"/>
        </w:rPr>
        <w:t xml:space="preserve"> Auswanderung aus der Oberherrschaft des ehemaligen </w:t>
      </w:r>
      <w:proofErr w:type="spellStart"/>
      <w:r w:rsidRPr="00BB2957">
        <w:rPr>
          <w:lang w:val="de-DE"/>
        </w:rPr>
        <w:t>Fürstentums</w:t>
      </w:r>
      <w:proofErr w:type="spellEnd"/>
      <w:r w:rsidRPr="00BB2957">
        <w:rPr>
          <w:lang w:val="de-DE"/>
        </w:rPr>
        <w:t xml:space="preserve"> Schwarzburg-</w:t>
      </w:r>
      <w:proofErr w:type="spellStart"/>
      <w:r w:rsidRPr="00BB2957">
        <w:rPr>
          <w:lang w:val="de-DE"/>
        </w:rPr>
        <w:t>Rudolstdt</w:t>
      </w:r>
      <w:proofErr w:type="spellEnd"/>
      <w:r w:rsidRPr="00BB2957">
        <w:rPr>
          <w:lang w:val="de-DE"/>
        </w:rPr>
        <w:t xml:space="preserve"> im 19. Jahrhundert.</w:t>
      </w:r>
      <w:r w:rsidRPr="00BB2957">
        <w:rPr>
          <w:i/>
          <w:lang w:val="de-DE"/>
        </w:rPr>
        <w:t xml:space="preserve"> </w:t>
      </w:r>
      <w:proofErr w:type="spellStart"/>
      <w:r w:rsidRPr="00BB2957">
        <w:rPr>
          <w:b/>
          <w:lang w:val="de-DE"/>
        </w:rPr>
        <w:t>Rudolstädter</w:t>
      </w:r>
      <w:proofErr w:type="spellEnd"/>
      <w:r w:rsidRPr="00BB2957">
        <w:rPr>
          <w:b/>
          <w:lang w:val="de-DE"/>
        </w:rPr>
        <w:t xml:space="preserve"> Heimathefte</w:t>
      </w:r>
      <w:r w:rsidRPr="00BB2957">
        <w:rPr>
          <w:lang w:val="de-DE"/>
        </w:rPr>
        <w:t>, Hefte 2/9, August/Sept. 1958.</w:t>
      </w:r>
    </w:p>
    <w:p w14:paraId="58DC16C3" w14:textId="0E62170D" w:rsidR="00CD62EE" w:rsidRPr="00CD62EE" w:rsidRDefault="00CD62EE" w:rsidP="00CD62EE">
      <w:pPr>
        <w:pStyle w:val="StandardWeb"/>
        <w:spacing w:line="360" w:lineRule="auto"/>
        <w:rPr>
          <w:rFonts w:ascii="TimesNewRomanPSMT" w:hAnsi="TimesNewRomanPSMT"/>
          <w:color w:val="212121"/>
        </w:rPr>
      </w:pPr>
      <w:r>
        <w:rPr>
          <w:rFonts w:ascii="TimesNewRomanPSMT" w:hAnsi="TimesNewRomanPSMT"/>
          <w:color w:val="212121"/>
        </w:rPr>
        <w:t xml:space="preserve">SANTOS, Gilberto F. dos et al. A influência do clima nos imigrantes europeus do Vale do </w:t>
      </w:r>
      <w:r>
        <w:t xml:space="preserve"> I</w:t>
      </w:r>
      <w:r>
        <w:rPr>
          <w:rFonts w:ascii="TimesNewRomanPSMT" w:hAnsi="TimesNewRomanPSMT"/>
          <w:color w:val="212121"/>
        </w:rPr>
        <w:t xml:space="preserve">tajaí – SC (Século XIX). </w:t>
      </w:r>
      <w:r>
        <w:rPr>
          <w:rFonts w:ascii="TimesNewRomanPS" w:hAnsi="TimesNewRomanPS"/>
          <w:b/>
          <w:bCs/>
          <w:color w:val="212121"/>
        </w:rPr>
        <w:t>Revista Ars Historica: Revista Discente do Programa de Pós- Graduação em História Social da Universidade Federal do Rio de Janeiro</w:t>
      </w:r>
      <w:r>
        <w:rPr>
          <w:rFonts w:ascii="TimesNewRomanPSMT" w:hAnsi="TimesNewRomanPSMT"/>
          <w:color w:val="212121"/>
        </w:rPr>
        <w:t xml:space="preserve">, Rio de Janeiro, n. 25, p. 135-155, agosto de 2023. Disponível em: </w:t>
      </w:r>
      <w:r>
        <w:rPr>
          <w:rFonts w:ascii="TimesNewRomanPSMT" w:hAnsi="TimesNewRomanPSMT"/>
          <w:color w:val="0260BF"/>
        </w:rPr>
        <w:t>https://revistas.ufrj.br/index.php/ars/article/view/60715</w:t>
      </w:r>
      <w:r>
        <w:rPr>
          <w:rFonts w:ascii="TimesNewRomanPSMT" w:hAnsi="TimesNewRomanPSMT"/>
          <w:color w:val="212121"/>
        </w:rPr>
        <w:t xml:space="preserve">. Acesso em: 11 jun. 2024. </w:t>
      </w:r>
    </w:p>
    <w:p w14:paraId="1044B485" w14:textId="77777777" w:rsidR="005826DC" w:rsidRDefault="00000000">
      <w:pPr>
        <w:spacing w:before="240" w:after="240" w:line="360" w:lineRule="auto"/>
        <w:jc w:val="both"/>
        <w:rPr>
          <w:color w:val="222222"/>
          <w:lang w:val="de-DE"/>
        </w:rPr>
      </w:pPr>
      <w:r w:rsidRPr="00DD696C">
        <w:rPr>
          <w:color w:val="222222"/>
          <w:highlight w:val="white"/>
          <w:lang w:val="pt-BR"/>
        </w:rPr>
        <w:t xml:space="preserve">SCHMIDT-GERLACH, Gilberto (org.). </w:t>
      </w:r>
      <w:r w:rsidRPr="00C72117">
        <w:rPr>
          <w:b/>
          <w:color w:val="222222"/>
          <w:highlight w:val="white"/>
          <w:lang w:val="pt-BR"/>
        </w:rPr>
        <w:t>Colônia Blumenau no sul do Brasil</w:t>
      </w:r>
      <w:r w:rsidRPr="00C72117">
        <w:rPr>
          <w:color w:val="222222"/>
          <w:highlight w:val="white"/>
          <w:lang w:val="pt-BR"/>
        </w:rPr>
        <w:t xml:space="preserve">. São José: Clube de Cinema Nossa Senhora do Desterro, 2019. v. 1. 400 p. Disponível em: </w:t>
      </w:r>
      <w:hyperlink r:id="rId24">
        <w:r w:rsidR="005826DC" w:rsidRPr="00C72117">
          <w:rPr>
            <w:color w:val="1155CC"/>
            <w:highlight w:val="white"/>
            <w:u w:val="single"/>
            <w:lang w:val="pt-BR"/>
          </w:rPr>
          <w:t>https://www1.udesc.br/arquivos/id_submenu/2689/blumenau_tomo1_completo_web_compactado.pdf</w:t>
        </w:r>
      </w:hyperlink>
      <w:r w:rsidRPr="00C72117">
        <w:rPr>
          <w:color w:val="222222"/>
          <w:highlight w:val="white"/>
          <w:lang w:val="pt-BR"/>
        </w:rPr>
        <w:t xml:space="preserve">. </w:t>
      </w:r>
      <w:proofErr w:type="spellStart"/>
      <w:r w:rsidRPr="00BB2957">
        <w:rPr>
          <w:color w:val="222222"/>
          <w:highlight w:val="white"/>
          <w:lang w:val="de-DE"/>
        </w:rPr>
        <w:t>Acesso</w:t>
      </w:r>
      <w:proofErr w:type="spellEnd"/>
      <w:r w:rsidRPr="00BB2957">
        <w:rPr>
          <w:color w:val="222222"/>
          <w:highlight w:val="white"/>
          <w:lang w:val="de-DE"/>
        </w:rPr>
        <w:t xml:space="preserve"> </w:t>
      </w:r>
      <w:proofErr w:type="spellStart"/>
      <w:r w:rsidRPr="00BB2957">
        <w:rPr>
          <w:color w:val="222222"/>
          <w:highlight w:val="white"/>
          <w:lang w:val="de-DE"/>
        </w:rPr>
        <w:t>em</w:t>
      </w:r>
      <w:proofErr w:type="spellEnd"/>
      <w:r w:rsidRPr="00BB2957">
        <w:rPr>
          <w:color w:val="222222"/>
          <w:highlight w:val="white"/>
          <w:lang w:val="de-DE"/>
        </w:rPr>
        <w:t xml:space="preserve">: 8 </w:t>
      </w:r>
      <w:proofErr w:type="spellStart"/>
      <w:r w:rsidRPr="00BB2957">
        <w:rPr>
          <w:color w:val="222222"/>
          <w:highlight w:val="white"/>
          <w:lang w:val="de-DE"/>
        </w:rPr>
        <w:t>abr</w:t>
      </w:r>
      <w:proofErr w:type="spellEnd"/>
      <w:r w:rsidRPr="00BB2957">
        <w:rPr>
          <w:color w:val="222222"/>
          <w:highlight w:val="white"/>
          <w:lang w:val="de-DE"/>
        </w:rPr>
        <w:t>. 2025.</w:t>
      </w:r>
    </w:p>
    <w:p w14:paraId="08041648" w14:textId="4097FD2C" w:rsidR="008B6EEC" w:rsidRPr="008B6EEC" w:rsidRDefault="008B6EEC">
      <w:pPr>
        <w:spacing w:before="240" w:after="240" w:line="360" w:lineRule="auto"/>
        <w:jc w:val="both"/>
        <w:rPr>
          <w:color w:val="222222"/>
          <w:lang w:val="pt-BR"/>
        </w:rPr>
      </w:pPr>
      <w:r w:rsidRPr="008B6EEC">
        <w:rPr>
          <w:color w:val="222222"/>
          <w:lang w:val="de-DE"/>
        </w:rPr>
        <w:t xml:space="preserve">Tschudi, J. J. </w:t>
      </w:r>
      <w:r w:rsidRPr="008B6EEC">
        <w:rPr>
          <w:b/>
          <w:bCs/>
          <w:color w:val="222222"/>
          <w:lang w:val="de-DE"/>
        </w:rPr>
        <w:t>Reisen durch Südamerika</w:t>
      </w:r>
      <w:r w:rsidRPr="008B6EEC">
        <w:rPr>
          <w:color w:val="222222"/>
          <w:lang w:val="de-DE"/>
        </w:rPr>
        <w:t xml:space="preserve"> (v.3) Leipzig, Brockhaus, 1866.</w:t>
      </w:r>
      <w:r>
        <w:rPr>
          <w:color w:val="222222"/>
          <w:lang w:val="de-DE"/>
        </w:rPr>
        <w:t xml:space="preserve"> </w:t>
      </w:r>
      <w:r w:rsidRPr="008B6EEC">
        <w:rPr>
          <w:color w:val="222222"/>
          <w:lang w:val="pt-BR"/>
        </w:rPr>
        <w:t xml:space="preserve">Disponível em: </w:t>
      </w:r>
      <w:hyperlink r:id="rId25" w:history="1">
        <w:r w:rsidRPr="008B6EEC">
          <w:rPr>
            <w:rStyle w:val="Hyperlink"/>
            <w:lang w:val="pt-BR"/>
          </w:rPr>
          <w:t>https://digital.bbm.usp.br/handle/bbm/6788</w:t>
        </w:r>
      </w:hyperlink>
      <w:r w:rsidRPr="008B6EEC">
        <w:rPr>
          <w:color w:val="222222"/>
          <w:lang w:val="pt-BR"/>
        </w:rPr>
        <w:t xml:space="preserve">. Acesso em 13 out. </w:t>
      </w:r>
      <w:r>
        <w:rPr>
          <w:color w:val="222222"/>
          <w:lang w:val="pt-BR"/>
        </w:rPr>
        <w:t>2025.</w:t>
      </w:r>
      <w:r w:rsidRPr="008B6EEC">
        <w:rPr>
          <w:color w:val="222222"/>
          <w:lang w:val="pt-BR"/>
        </w:rPr>
        <w:t xml:space="preserve"> </w:t>
      </w:r>
    </w:p>
    <w:p w14:paraId="36CE002C" w14:textId="5B82569F" w:rsidR="005826DC" w:rsidRPr="00BB2957" w:rsidRDefault="00000000">
      <w:pPr>
        <w:shd w:val="clear" w:color="auto" w:fill="FFFFFF"/>
        <w:spacing w:after="300" w:line="384" w:lineRule="auto"/>
        <w:rPr>
          <w:color w:val="222222"/>
          <w:lang w:val="de-DE"/>
        </w:rPr>
      </w:pPr>
      <w:r w:rsidRPr="00BB2957">
        <w:rPr>
          <w:color w:val="222222"/>
          <w:lang w:val="de-DE"/>
        </w:rPr>
        <w:t xml:space="preserve">WEISE, Johann Georg Heinrich; WEISE, Friedrich Ernst. Briefe aus Brasilien. </w:t>
      </w:r>
      <w:r w:rsidRPr="00BB2957">
        <w:rPr>
          <w:b/>
          <w:color w:val="222222"/>
          <w:lang w:val="de-DE"/>
        </w:rPr>
        <w:t>Der Pilot: Unterhaltendes Wochenblatt zur allgemeinen Auswanderungs-Zeitung</w:t>
      </w:r>
      <w:r w:rsidRPr="00BB2957">
        <w:rPr>
          <w:color w:val="222222"/>
          <w:lang w:val="de-DE"/>
        </w:rPr>
        <w:t xml:space="preserve">. </w:t>
      </w:r>
      <w:proofErr w:type="spellStart"/>
      <w:r w:rsidRPr="00C72117">
        <w:rPr>
          <w:color w:val="222222"/>
          <w:lang w:val="pt-BR"/>
        </w:rPr>
        <w:t>Rudolstadt</w:t>
      </w:r>
      <w:proofErr w:type="spellEnd"/>
      <w:r w:rsidRPr="00C72117">
        <w:rPr>
          <w:color w:val="222222"/>
          <w:lang w:val="pt-BR"/>
        </w:rPr>
        <w:t xml:space="preserve">, n. 30, 28 de </w:t>
      </w:r>
      <w:r w:rsidR="00F73DEA" w:rsidRPr="00C72117">
        <w:rPr>
          <w:color w:val="222222"/>
          <w:lang w:val="pt-BR"/>
        </w:rPr>
        <w:t>julho</w:t>
      </w:r>
      <w:r w:rsidRPr="00C72117">
        <w:rPr>
          <w:color w:val="222222"/>
          <w:lang w:val="pt-BR"/>
        </w:rPr>
        <w:t xml:space="preserve"> de 1857. Disponível em: </w:t>
      </w:r>
      <w:hyperlink r:id="rId26">
        <w:r w:rsidR="005826DC" w:rsidRPr="00C72117">
          <w:rPr>
            <w:color w:val="1155CC"/>
            <w:u w:val="single"/>
            <w:lang w:val="pt-BR"/>
          </w:rPr>
          <w:t>https://zs.thulb.uni-jena.de/receive/jportal_jpvolume_00049545</w:t>
        </w:r>
      </w:hyperlink>
      <w:r w:rsidRPr="00C72117">
        <w:rPr>
          <w:color w:val="222222"/>
          <w:lang w:val="pt-BR"/>
        </w:rPr>
        <w:t xml:space="preserve">. </w:t>
      </w:r>
      <w:proofErr w:type="spellStart"/>
      <w:r w:rsidRPr="00BB2957">
        <w:rPr>
          <w:color w:val="222222"/>
          <w:lang w:val="de-DE"/>
        </w:rPr>
        <w:t>Acesso</w:t>
      </w:r>
      <w:proofErr w:type="spellEnd"/>
      <w:r w:rsidRPr="00BB2957">
        <w:rPr>
          <w:color w:val="222222"/>
          <w:lang w:val="de-DE"/>
        </w:rPr>
        <w:t xml:space="preserve"> </w:t>
      </w:r>
      <w:proofErr w:type="spellStart"/>
      <w:r w:rsidRPr="00BB2957">
        <w:rPr>
          <w:color w:val="222222"/>
          <w:lang w:val="de-DE"/>
        </w:rPr>
        <w:t>em</w:t>
      </w:r>
      <w:proofErr w:type="spellEnd"/>
      <w:r w:rsidRPr="00BB2957">
        <w:rPr>
          <w:color w:val="222222"/>
          <w:lang w:val="de-DE"/>
        </w:rPr>
        <w:t>: 11 jun. 2024.</w:t>
      </w:r>
    </w:p>
    <w:p w14:paraId="6D8E5E3E" w14:textId="67380752" w:rsidR="00EC114C" w:rsidRPr="00BB2957" w:rsidRDefault="00000000">
      <w:pPr>
        <w:shd w:val="clear" w:color="auto" w:fill="FFFFFF"/>
        <w:spacing w:after="300" w:line="384" w:lineRule="auto"/>
        <w:rPr>
          <w:color w:val="222222"/>
          <w:lang w:val="de-DE"/>
        </w:rPr>
      </w:pPr>
      <w:r w:rsidRPr="00BB2957">
        <w:rPr>
          <w:color w:val="222222"/>
          <w:lang w:val="de-DE"/>
        </w:rPr>
        <w:lastRenderedPageBreak/>
        <w:t xml:space="preserve">WEISE, Johann Georg Heinrich; WEISE, Friedrich Ernst. Briefe aus Brasilien. </w:t>
      </w:r>
      <w:r w:rsidRPr="00BB2957">
        <w:rPr>
          <w:b/>
          <w:color w:val="222222"/>
          <w:lang w:val="de-DE"/>
        </w:rPr>
        <w:t>Der Pilot: Unterhaltendes Wochenblatt zur allgemeinen Auswanderungs-Zeitung</w:t>
      </w:r>
      <w:r w:rsidRPr="00BB2957">
        <w:rPr>
          <w:color w:val="222222"/>
          <w:lang w:val="de-DE"/>
        </w:rPr>
        <w:t xml:space="preserve">. </w:t>
      </w:r>
      <w:proofErr w:type="spellStart"/>
      <w:r w:rsidRPr="00C72117">
        <w:rPr>
          <w:color w:val="222222"/>
          <w:lang w:val="pt-BR"/>
        </w:rPr>
        <w:t>Rudolstadt</w:t>
      </w:r>
      <w:proofErr w:type="spellEnd"/>
      <w:r w:rsidRPr="00C72117">
        <w:rPr>
          <w:color w:val="222222"/>
          <w:lang w:val="pt-BR"/>
        </w:rPr>
        <w:t xml:space="preserve">, n. 31, 4 de </w:t>
      </w:r>
      <w:r w:rsidR="00F73DEA" w:rsidRPr="00C72117">
        <w:rPr>
          <w:color w:val="222222"/>
          <w:lang w:val="pt-BR"/>
        </w:rPr>
        <w:t>agosto</w:t>
      </w:r>
      <w:r w:rsidRPr="00C72117">
        <w:rPr>
          <w:color w:val="222222"/>
          <w:lang w:val="pt-BR"/>
        </w:rPr>
        <w:t xml:space="preserve"> de 1857. Disponível em: </w:t>
      </w:r>
      <w:hyperlink r:id="rId27">
        <w:r w:rsidR="005826DC" w:rsidRPr="00C72117">
          <w:rPr>
            <w:color w:val="1155CC"/>
            <w:u w:val="single"/>
            <w:lang w:val="pt-BR"/>
          </w:rPr>
          <w:t>https://zs.thulb.uni-jena.de/receive/jportal_jpvolume_00049548</w:t>
        </w:r>
      </w:hyperlink>
      <w:r w:rsidRPr="00C72117">
        <w:rPr>
          <w:color w:val="222222"/>
          <w:lang w:val="pt-BR"/>
        </w:rPr>
        <w:t xml:space="preserve">. </w:t>
      </w:r>
      <w:proofErr w:type="spellStart"/>
      <w:r w:rsidRPr="00BB2957">
        <w:rPr>
          <w:color w:val="222222"/>
          <w:lang w:val="de-DE"/>
        </w:rPr>
        <w:t>Acesso</w:t>
      </w:r>
      <w:proofErr w:type="spellEnd"/>
      <w:r w:rsidRPr="00BB2957">
        <w:rPr>
          <w:color w:val="222222"/>
          <w:lang w:val="de-DE"/>
        </w:rPr>
        <w:t xml:space="preserve"> </w:t>
      </w:r>
      <w:proofErr w:type="spellStart"/>
      <w:r w:rsidRPr="00BB2957">
        <w:rPr>
          <w:color w:val="222222"/>
          <w:lang w:val="de-DE"/>
        </w:rPr>
        <w:t>em</w:t>
      </w:r>
      <w:proofErr w:type="spellEnd"/>
      <w:r w:rsidRPr="00BB2957">
        <w:rPr>
          <w:color w:val="222222"/>
          <w:lang w:val="de-DE"/>
        </w:rPr>
        <w:t>: 11 jun. 2024.</w:t>
      </w:r>
    </w:p>
    <w:p w14:paraId="72B1F275" w14:textId="244105F5" w:rsidR="005826DC" w:rsidRPr="00BB2957" w:rsidRDefault="00000000">
      <w:pPr>
        <w:shd w:val="clear" w:color="auto" w:fill="FFFFFF"/>
        <w:spacing w:after="300" w:line="384" w:lineRule="auto"/>
        <w:rPr>
          <w:color w:val="222222"/>
          <w:lang w:val="de-DE"/>
        </w:rPr>
      </w:pPr>
      <w:r w:rsidRPr="00BB2957">
        <w:rPr>
          <w:color w:val="222222"/>
          <w:lang w:val="de-DE"/>
        </w:rPr>
        <w:t xml:space="preserve">WEISE, Johann Georg Heinrich; WEISE, Friedrich Ernst. Briefe aus Brasilien. </w:t>
      </w:r>
      <w:r w:rsidRPr="00BB2957">
        <w:rPr>
          <w:b/>
          <w:color w:val="222222"/>
          <w:lang w:val="de-DE"/>
        </w:rPr>
        <w:t>Der Pilot: Unterhaltendes Wochenblatt zur allgemeinen Auswanderungs-Zeitung</w:t>
      </w:r>
      <w:r w:rsidRPr="00BB2957">
        <w:rPr>
          <w:color w:val="222222"/>
          <w:lang w:val="de-DE"/>
        </w:rPr>
        <w:t xml:space="preserve">. </w:t>
      </w:r>
      <w:proofErr w:type="spellStart"/>
      <w:r w:rsidRPr="00C72117">
        <w:rPr>
          <w:color w:val="222222"/>
          <w:lang w:val="pt-BR"/>
        </w:rPr>
        <w:t>Rudolstadt</w:t>
      </w:r>
      <w:proofErr w:type="spellEnd"/>
      <w:r w:rsidRPr="00C72117">
        <w:rPr>
          <w:color w:val="222222"/>
          <w:lang w:val="pt-BR"/>
        </w:rPr>
        <w:t xml:space="preserve">, n. 32, 11 de </w:t>
      </w:r>
      <w:r w:rsidR="00F73DEA" w:rsidRPr="00C72117">
        <w:rPr>
          <w:color w:val="222222"/>
          <w:lang w:val="pt-BR"/>
        </w:rPr>
        <w:t>agosto</w:t>
      </w:r>
      <w:r w:rsidRPr="00C72117">
        <w:rPr>
          <w:color w:val="222222"/>
          <w:lang w:val="pt-BR"/>
        </w:rPr>
        <w:t xml:space="preserve"> de 1857. Disponível em: </w:t>
      </w:r>
      <w:hyperlink r:id="rId28">
        <w:r w:rsidR="005826DC" w:rsidRPr="00C72117">
          <w:rPr>
            <w:color w:val="1155CC"/>
            <w:u w:val="single"/>
            <w:lang w:val="pt-BR"/>
          </w:rPr>
          <w:t>https://zs.thulb.uni-jena.de/receive/jportal_jpvolume_00049549</w:t>
        </w:r>
      </w:hyperlink>
      <w:r w:rsidRPr="00C72117">
        <w:rPr>
          <w:color w:val="222222"/>
          <w:lang w:val="pt-BR"/>
        </w:rPr>
        <w:t xml:space="preserve">. </w:t>
      </w:r>
      <w:proofErr w:type="spellStart"/>
      <w:r w:rsidRPr="00BB2957">
        <w:rPr>
          <w:color w:val="222222"/>
          <w:lang w:val="de-DE"/>
        </w:rPr>
        <w:t>Acesso</w:t>
      </w:r>
      <w:proofErr w:type="spellEnd"/>
      <w:r w:rsidRPr="00BB2957">
        <w:rPr>
          <w:color w:val="222222"/>
          <w:lang w:val="de-DE"/>
        </w:rPr>
        <w:t xml:space="preserve"> </w:t>
      </w:r>
      <w:proofErr w:type="spellStart"/>
      <w:r w:rsidRPr="00BB2957">
        <w:rPr>
          <w:color w:val="222222"/>
          <w:lang w:val="de-DE"/>
        </w:rPr>
        <w:t>em</w:t>
      </w:r>
      <w:proofErr w:type="spellEnd"/>
      <w:r w:rsidRPr="00BB2957">
        <w:rPr>
          <w:color w:val="222222"/>
          <w:lang w:val="de-DE"/>
        </w:rPr>
        <w:t>: 11 jun. 2024.</w:t>
      </w:r>
    </w:p>
    <w:p w14:paraId="2FAF715C" w14:textId="6420ED91" w:rsidR="005826DC" w:rsidRDefault="00000000">
      <w:pPr>
        <w:shd w:val="clear" w:color="auto" w:fill="FFFFFF"/>
        <w:spacing w:after="300" w:line="384" w:lineRule="auto"/>
        <w:rPr>
          <w:color w:val="222222"/>
          <w:lang w:val="pt-BR"/>
        </w:rPr>
      </w:pPr>
      <w:r w:rsidRPr="00BB2957">
        <w:rPr>
          <w:color w:val="222222"/>
          <w:lang w:val="de-DE"/>
        </w:rPr>
        <w:t xml:space="preserve">WEISE, Johann Georg Heinrich; WEISE, Friedrich Ernst. Briefe aus Brasilien. </w:t>
      </w:r>
      <w:r w:rsidRPr="00BB2957">
        <w:rPr>
          <w:b/>
          <w:color w:val="222222"/>
          <w:lang w:val="de-DE"/>
        </w:rPr>
        <w:t>Der Pilot: Unterhaltendes Wochenblatt zur allgemeinen Auswanderungs-Zeitung</w:t>
      </w:r>
      <w:r w:rsidRPr="00BB2957">
        <w:rPr>
          <w:color w:val="222222"/>
          <w:lang w:val="de-DE"/>
        </w:rPr>
        <w:t xml:space="preserve">. </w:t>
      </w:r>
      <w:proofErr w:type="spellStart"/>
      <w:r w:rsidRPr="00C72117">
        <w:rPr>
          <w:color w:val="222222"/>
          <w:lang w:val="pt-BR"/>
        </w:rPr>
        <w:t>Rudolstadt</w:t>
      </w:r>
      <w:proofErr w:type="spellEnd"/>
      <w:r w:rsidRPr="00C72117">
        <w:rPr>
          <w:color w:val="222222"/>
          <w:lang w:val="pt-BR"/>
        </w:rPr>
        <w:t xml:space="preserve">, n. 33, 18 de </w:t>
      </w:r>
      <w:r w:rsidR="00F73DEA" w:rsidRPr="00C72117">
        <w:rPr>
          <w:color w:val="222222"/>
          <w:lang w:val="pt-BR"/>
        </w:rPr>
        <w:t>agosto</w:t>
      </w:r>
      <w:r w:rsidRPr="00C72117">
        <w:rPr>
          <w:color w:val="222222"/>
          <w:lang w:val="pt-BR"/>
        </w:rPr>
        <w:t xml:space="preserve"> de 1857. Disponível em: </w:t>
      </w:r>
      <w:hyperlink r:id="rId29">
        <w:r w:rsidR="005826DC" w:rsidRPr="00C72117">
          <w:rPr>
            <w:color w:val="1155CC"/>
            <w:u w:val="single"/>
            <w:lang w:val="pt-BR"/>
          </w:rPr>
          <w:t>https://zs.thulb.uni-jena.de/receive/jportal_jpvolume_00049550</w:t>
        </w:r>
      </w:hyperlink>
      <w:r w:rsidRPr="00C72117">
        <w:rPr>
          <w:color w:val="222222"/>
          <w:lang w:val="pt-BR"/>
        </w:rPr>
        <w:t>. Acesso em: 11 jun. 2024.</w:t>
      </w:r>
    </w:p>
    <w:p w14:paraId="4F1AC7FC" w14:textId="05534984" w:rsidR="00CD62EE" w:rsidRPr="00C72117" w:rsidRDefault="00CD62EE" w:rsidP="00CD62EE">
      <w:pPr>
        <w:shd w:val="clear" w:color="auto" w:fill="FFFFFF"/>
        <w:spacing w:after="300" w:line="384" w:lineRule="auto"/>
        <w:rPr>
          <w:color w:val="222222"/>
          <w:lang w:val="pt-BR"/>
        </w:rPr>
      </w:pPr>
      <w:r w:rsidRPr="00CD62EE">
        <w:rPr>
          <w:color w:val="222222"/>
          <w:lang w:val="pt-BR"/>
        </w:rPr>
        <w:t xml:space="preserve">WITTMANN, </w:t>
      </w:r>
      <w:proofErr w:type="spellStart"/>
      <w:r w:rsidRPr="00CD62EE">
        <w:rPr>
          <w:color w:val="222222"/>
          <w:lang w:val="pt-BR"/>
        </w:rPr>
        <w:t>Luisa</w:t>
      </w:r>
      <w:proofErr w:type="spellEnd"/>
      <w:r w:rsidRPr="00CD62EE">
        <w:rPr>
          <w:color w:val="222222"/>
          <w:lang w:val="pt-BR"/>
        </w:rPr>
        <w:t xml:space="preserve"> Tombini. O vapor e o botoque: imigrantes</w:t>
      </w:r>
      <w:r>
        <w:rPr>
          <w:color w:val="222222"/>
          <w:lang w:val="pt-BR"/>
        </w:rPr>
        <w:t xml:space="preserve"> </w:t>
      </w:r>
      <w:r w:rsidRPr="00CD62EE">
        <w:rPr>
          <w:color w:val="222222"/>
          <w:lang w:val="pt-BR"/>
        </w:rPr>
        <w:t>alemães e índios Xokleng no Vale do Itajaí/SC (1850-1926).</w:t>
      </w:r>
      <w:r>
        <w:rPr>
          <w:color w:val="222222"/>
          <w:lang w:val="pt-BR"/>
        </w:rPr>
        <w:t xml:space="preserve"> </w:t>
      </w:r>
      <w:r w:rsidRPr="00CD62EE">
        <w:rPr>
          <w:color w:val="222222"/>
          <w:lang w:val="pt-BR"/>
        </w:rPr>
        <w:t>Florianópolis: Letras Contemporâneas, 2007. 267p.</w:t>
      </w:r>
    </w:p>
    <w:p w14:paraId="104FA761" w14:textId="591A538A" w:rsidR="00B470C0" w:rsidRPr="00C72117" w:rsidRDefault="00B470C0">
      <w:pPr>
        <w:spacing w:line="360" w:lineRule="auto"/>
        <w:rPr>
          <w:lang w:val="pt-BR"/>
        </w:rPr>
      </w:pPr>
    </w:p>
    <w:p w14:paraId="6203CDB1" w14:textId="77777777" w:rsidR="00B470C0" w:rsidRPr="00C72117" w:rsidRDefault="00B470C0">
      <w:pPr>
        <w:rPr>
          <w:lang w:val="pt-BR"/>
        </w:rPr>
      </w:pPr>
      <w:r w:rsidRPr="00C72117">
        <w:rPr>
          <w:lang w:val="pt-BR"/>
        </w:rPr>
        <w:br w:type="page"/>
      </w:r>
    </w:p>
    <w:p w14:paraId="14FDC660" w14:textId="599C5419" w:rsidR="00D9027A" w:rsidRPr="00C72117" w:rsidRDefault="00D9027A" w:rsidP="00276901">
      <w:pPr>
        <w:pStyle w:val="Formatvorlage1"/>
      </w:pPr>
      <w:bookmarkStart w:id="10" w:name="_Toc210925972"/>
      <w:r w:rsidRPr="00C72117">
        <w:lastRenderedPageBreak/>
        <w:t>ANEXOS</w:t>
      </w:r>
      <w:bookmarkEnd w:id="10"/>
    </w:p>
    <w:p w14:paraId="0C2A8546" w14:textId="68E35197" w:rsidR="00D9027A" w:rsidRPr="00C72117" w:rsidRDefault="00D9027A" w:rsidP="00276901">
      <w:pPr>
        <w:pStyle w:val="Formatvorlage1"/>
        <w:numPr>
          <w:ilvl w:val="0"/>
          <w:numId w:val="0"/>
        </w:numPr>
        <w:ind w:left="360" w:hanging="360"/>
        <w:jc w:val="center"/>
      </w:pPr>
      <w:bookmarkStart w:id="11" w:name="_Toc210925973"/>
      <w:r w:rsidRPr="00C72117">
        <w:t>ANEXO A: TRANSCRIÇÃO</w:t>
      </w:r>
      <w:bookmarkEnd w:id="11"/>
    </w:p>
    <w:p w14:paraId="58939C25" w14:textId="77777777" w:rsidR="00D9027A" w:rsidRPr="00C72117" w:rsidRDefault="00D9027A" w:rsidP="00D9027A">
      <w:pPr>
        <w:pStyle w:val="Formatvorlage1"/>
        <w:numPr>
          <w:ilvl w:val="0"/>
          <w:numId w:val="0"/>
        </w:numPr>
        <w:ind w:left="360" w:hanging="360"/>
      </w:pPr>
    </w:p>
    <w:p w14:paraId="135E87E2" w14:textId="77777777" w:rsidR="00EC114C" w:rsidRDefault="00EC114C" w:rsidP="00276901">
      <w:pPr>
        <w:rPr>
          <w:lang w:val="de-DE"/>
        </w:rPr>
      </w:pPr>
    </w:p>
    <w:p w14:paraId="71D885A4" w14:textId="339FC53D" w:rsidR="00276901" w:rsidRPr="00C72117" w:rsidRDefault="00276901" w:rsidP="00276901">
      <w:pPr>
        <w:rPr>
          <w:lang w:val="de-DE"/>
        </w:rPr>
      </w:pPr>
      <w:r w:rsidRPr="00C72117">
        <w:rPr>
          <w:lang w:val="de-DE"/>
        </w:rPr>
        <w:t>Nr. 30, 28. Juli 1857</w:t>
      </w:r>
    </w:p>
    <w:p w14:paraId="1A8BDAAB" w14:textId="77777777" w:rsidR="00276901" w:rsidRPr="00C72117" w:rsidRDefault="00276901" w:rsidP="00276901">
      <w:pPr>
        <w:rPr>
          <w:sz w:val="20"/>
          <w:szCs w:val="20"/>
          <w:lang w:val="de-DE"/>
        </w:rPr>
      </w:pPr>
      <w:hyperlink r:id="rId30" w:history="1">
        <w:r w:rsidRPr="00C72117">
          <w:rPr>
            <w:rStyle w:val="Hyperlink"/>
            <w:sz w:val="20"/>
            <w:szCs w:val="20"/>
            <w:lang w:val="de-DE"/>
          </w:rPr>
          <w:t>https://zs.thulb.uni-jena.de/receive/jportal_jpvolume_00049545</w:t>
        </w:r>
      </w:hyperlink>
    </w:p>
    <w:p w14:paraId="02508FCB" w14:textId="77777777" w:rsidR="00276901" w:rsidRPr="00C72117" w:rsidRDefault="00276901" w:rsidP="00276901">
      <w:pPr>
        <w:rPr>
          <w:b/>
          <w:bCs/>
          <w:lang w:val="de-DE"/>
        </w:rPr>
      </w:pPr>
    </w:p>
    <w:p w14:paraId="67A8FEAA" w14:textId="77777777" w:rsidR="00276901" w:rsidRPr="00C72117" w:rsidRDefault="00276901" w:rsidP="00276901">
      <w:pPr>
        <w:jc w:val="center"/>
        <w:rPr>
          <w:b/>
          <w:bCs/>
          <w:lang w:val="de-DE"/>
        </w:rPr>
      </w:pPr>
      <w:r w:rsidRPr="00C72117">
        <w:rPr>
          <w:b/>
          <w:bCs/>
          <w:lang w:val="de-DE"/>
        </w:rPr>
        <w:t>Briefe aus Brasilien</w:t>
      </w:r>
    </w:p>
    <w:p w14:paraId="593EA822" w14:textId="77777777" w:rsidR="00276901" w:rsidRPr="00C72117" w:rsidRDefault="00276901" w:rsidP="00276901">
      <w:pPr>
        <w:jc w:val="center"/>
        <w:rPr>
          <w:sz w:val="20"/>
          <w:szCs w:val="20"/>
          <w:lang w:val="de-DE"/>
        </w:rPr>
      </w:pPr>
      <w:r w:rsidRPr="00C72117">
        <w:rPr>
          <w:sz w:val="20"/>
          <w:szCs w:val="20"/>
          <w:lang w:val="de-DE"/>
        </w:rPr>
        <w:t>Gebrüder</w:t>
      </w:r>
    </w:p>
    <w:p w14:paraId="53C5122B" w14:textId="77777777" w:rsidR="00276901" w:rsidRPr="00C72117" w:rsidRDefault="00276901" w:rsidP="00276901">
      <w:pPr>
        <w:jc w:val="center"/>
        <w:rPr>
          <w:sz w:val="20"/>
          <w:szCs w:val="20"/>
          <w:lang w:val="de-DE"/>
        </w:rPr>
      </w:pPr>
      <w:r w:rsidRPr="00C72117">
        <w:rPr>
          <w:sz w:val="20"/>
          <w:szCs w:val="20"/>
          <w:lang w:val="de-DE"/>
        </w:rPr>
        <w:t xml:space="preserve">Joh. Georg Heinrich u. Friedrich Ernst Weise aus </w:t>
      </w:r>
      <w:proofErr w:type="spellStart"/>
      <w:r w:rsidRPr="00C72117">
        <w:rPr>
          <w:sz w:val="20"/>
          <w:szCs w:val="20"/>
          <w:lang w:val="de-DE"/>
        </w:rPr>
        <w:t>Wittmannsgereuth</w:t>
      </w:r>
      <w:proofErr w:type="spellEnd"/>
      <w:r w:rsidRPr="00C72117">
        <w:rPr>
          <w:sz w:val="20"/>
          <w:szCs w:val="20"/>
          <w:lang w:val="de-DE"/>
        </w:rPr>
        <w:t xml:space="preserve"> bei Saalfeld,</w:t>
      </w:r>
    </w:p>
    <w:p w14:paraId="4A56D217" w14:textId="77777777" w:rsidR="00276901" w:rsidRPr="00C72117" w:rsidRDefault="00276901" w:rsidP="00276901">
      <w:pPr>
        <w:jc w:val="center"/>
        <w:rPr>
          <w:sz w:val="20"/>
          <w:szCs w:val="20"/>
          <w:lang w:val="de-DE"/>
        </w:rPr>
      </w:pPr>
      <w:r w:rsidRPr="00C72117">
        <w:rPr>
          <w:sz w:val="20"/>
          <w:szCs w:val="20"/>
          <w:lang w:val="de-DE"/>
        </w:rPr>
        <w:t>an Christoph Weise in Bechstedt bei Königssee. *)</w:t>
      </w:r>
    </w:p>
    <w:p w14:paraId="7FC6875B" w14:textId="77777777" w:rsidR="00276901" w:rsidRPr="00C72117" w:rsidRDefault="00276901" w:rsidP="00276901">
      <w:pPr>
        <w:jc w:val="center"/>
        <w:rPr>
          <w:lang w:val="de-DE"/>
        </w:rPr>
      </w:pPr>
    </w:p>
    <w:p w14:paraId="7E43A770" w14:textId="77777777" w:rsidR="00276901" w:rsidRPr="00C72117" w:rsidRDefault="00276901" w:rsidP="00276901">
      <w:pPr>
        <w:jc w:val="center"/>
        <w:rPr>
          <w:b/>
          <w:bCs/>
          <w:lang w:val="de-DE"/>
        </w:rPr>
      </w:pPr>
      <w:r w:rsidRPr="00C72117">
        <w:rPr>
          <w:b/>
          <w:bCs/>
          <w:lang w:val="de-DE"/>
        </w:rPr>
        <w:t>I.</w:t>
      </w:r>
    </w:p>
    <w:p w14:paraId="047B7DC9" w14:textId="77777777" w:rsidR="00276901" w:rsidRPr="00C72117" w:rsidRDefault="00276901" w:rsidP="00276901">
      <w:pPr>
        <w:rPr>
          <w:lang w:val="de-DE"/>
        </w:rPr>
      </w:pPr>
    </w:p>
    <w:p w14:paraId="10953282" w14:textId="77777777" w:rsidR="00276901" w:rsidRPr="00C72117" w:rsidRDefault="00276901" w:rsidP="00276901">
      <w:pPr>
        <w:ind w:firstLine="567"/>
        <w:jc w:val="both"/>
        <w:rPr>
          <w:lang w:val="de-DE"/>
        </w:rPr>
      </w:pPr>
      <w:r w:rsidRPr="00C72117">
        <w:rPr>
          <w:lang w:val="de-DE"/>
        </w:rPr>
        <w:t xml:space="preserve">Kolonie Blumenau, 10. Sept. 1855. Nach einer langen und schlechten Reise in Brasilien angekommen, will ich einiges über dieselbe mittheilen. Gleich bei der Einschiffung am 21. Mai auf dem Oldenburger „Comet“, </w:t>
      </w:r>
      <w:proofErr w:type="spellStart"/>
      <w:r w:rsidRPr="00C72117">
        <w:rPr>
          <w:lang w:val="de-DE"/>
        </w:rPr>
        <w:t>Cpt</w:t>
      </w:r>
      <w:proofErr w:type="spellEnd"/>
      <w:r w:rsidRPr="00C72117">
        <w:rPr>
          <w:lang w:val="de-DE"/>
        </w:rPr>
        <w:t xml:space="preserve">. Wilken, gab es </w:t>
      </w:r>
      <w:proofErr w:type="spellStart"/>
      <w:r w:rsidRPr="00C72117">
        <w:rPr>
          <w:lang w:val="de-DE"/>
        </w:rPr>
        <w:t>Crawall</w:t>
      </w:r>
      <w:proofErr w:type="spellEnd"/>
      <w:r w:rsidRPr="00C72117">
        <w:rPr>
          <w:lang w:val="de-DE"/>
        </w:rPr>
        <w:t xml:space="preserve">. Im Zwischendeck waren so viele Kisten und so wenig Raum für die Menschen, </w:t>
      </w:r>
      <w:proofErr w:type="spellStart"/>
      <w:r w:rsidRPr="00C72117">
        <w:rPr>
          <w:lang w:val="de-DE"/>
        </w:rPr>
        <w:t>daß</w:t>
      </w:r>
      <w:proofErr w:type="spellEnd"/>
      <w:r w:rsidRPr="00C72117">
        <w:rPr>
          <w:lang w:val="de-DE"/>
        </w:rPr>
        <w:t xml:space="preserve"> die Hafenpolizei einschreiten </w:t>
      </w:r>
      <w:proofErr w:type="spellStart"/>
      <w:r w:rsidRPr="00C72117">
        <w:rPr>
          <w:lang w:val="de-DE"/>
        </w:rPr>
        <w:t>mußte</w:t>
      </w:r>
      <w:proofErr w:type="spellEnd"/>
      <w:r w:rsidRPr="00C72117">
        <w:rPr>
          <w:lang w:val="de-DE"/>
        </w:rPr>
        <w:t xml:space="preserve">. Dieselbe schlug wegen Beschwerde über schlechte Kost </w:t>
      </w:r>
      <w:proofErr w:type="gramStart"/>
      <w:r w:rsidRPr="00C72117">
        <w:rPr>
          <w:lang w:val="de-DE"/>
        </w:rPr>
        <w:t>einen Küchenzettel</w:t>
      </w:r>
      <w:proofErr w:type="gramEnd"/>
      <w:r w:rsidRPr="00C72117">
        <w:rPr>
          <w:lang w:val="de-DE"/>
        </w:rPr>
        <w:t xml:space="preserve"> an, welcher aber am andern Tage, als das Schiff abgegangen war, vom zweiten Steuermanne wieder abgerissen wurde. Mit schlechter Kost und vieler Grobheit behandelt, brachten wir kaum das liebe Leben nach Brasilien, und ich will </w:t>
      </w:r>
      <w:proofErr w:type="spellStart"/>
      <w:r w:rsidRPr="00C72117">
        <w:rPr>
          <w:lang w:val="de-DE"/>
        </w:rPr>
        <w:t>deßhalb</w:t>
      </w:r>
      <w:proofErr w:type="spellEnd"/>
      <w:r w:rsidRPr="00C72117">
        <w:rPr>
          <w:lang w:val="de-DE"/>
        </w:rPr>
        <w:t xml:space="preserve"> Jedermann warnen, mit dem Schiffe „Comet“, </w:t>
      </w:r>
      <w:proofErr w:type="spellStart"/>
      <w:r w:rsidRPr="00C72117">
        <w:rPr>
          <w:lang w:val="de-DE"/>
        </w:rPr>
        <w:t>Cpt</w:t>
      </w:r>
      <w:proofErr w:type="spellEnd"/>
      <w:r w:rsidRPr="00C72117">
        <w:rPr>
          <w:lang w:val="de-DE"/>
        </w:rPr>
        <w:t xml:space="preserve">. Wilken, zu fahren, welches ein großer Schnellsegler sein sollte, auf unserer und seiner vorigen Reise aber – 14 Wochen nach Nordamerika – sich als </w:t>
      </w:r>
      <w:proofErr w:type="spellStart"/>
      <w:r w:rsidRPr="00C72117">
        <w:rPr>
          <w:lang w:val="de-DE"/>
        </w:rPr>
        <w:t>Gegentheil</w:t>
      </w:r>
      <w:proofErr w:type="spellEnd"/>
      <w:r w:rsidRPr="00C72117">
        <w:rPr>
          <w:lang w:val="de-DE"/>
        </w:rPr>
        <w:t xml:space="preserve"> </w:t>
      </w:r>
      <w:proofErr w:type="gramStart"/>
      <w:r w:rsidRPr="00C72117">
        <w:rPr>
          <w:lang w:val="de-DE"/>
        </w:rPr>
        <w:t>erwies.*</w:t>
      </w:r>
      <w:proofErr w:type="gramEnd"/>
      <w:r w:rsidRPr="00C72117">
        <w:rPr>
          <w:lang w:val="de-DE"/>
        </w:rPr>
        <w:t xml:space="preserve">*) Endlich am 2. August kamen wir in der Stadt San Francisco an und zwei Tage später in Dona Francisca. Nach 14 Tagen nahm ein Fahrzeug von </w:t>
      </w:r>
      <w:proofErr w:type="spellStart"/>
      <w:r w:rsidRPr="00C72117">
        <w:rPr>
          <w:lang w:val="de-DE"/>
        </w:rPr>
        <w:t>Itajahy</w:t>
      </w:r>
      <w:proofErr w:type="spellEnd"/>
      <w:r w:rsidRPr="00C72117">
        <w:rPr>
          <w:lang w:val="de-DE"/>
        </w:rPr>
        <w:t xml:space="preserve"> unsere Kisten auf und wir machten die Reise nach der Kolonie Blumenau zu Fuße. Unterwegs </w:t>
      </w:r>
      <w:proofErr w:type="spellStart"/>
      <w:r w:rsidRPr="00C72117">
        <w:rPr>
          <w:lang w:val="de-DE"/>
        </w:rPr>
        <w:t>mußten</w:t>
      </w:r>
      <w:proofErr w:type="spellEnd"/>
      <w:r w:rsidRPr="00C72117">
        <w:rPr>
          <w:lang w:val="de-DE"/>
        </w:rPr>
        <w:t xml:space="preserve"> wir </w:t>
      </w:r>
      <w:proofErr w:type="spellStart"/>
      <w:r w:rsidRPr="00C72117">
        <w:rPr>
          <w:lang w:val="de-DE"/>
        </w:rPr>
        <w:t>mehrentheils</w:t>
      </w:r>
      <w:proofErr w:type="spellEnd"/>
      <w:r w:rsidRPr="00C72117">
        <w:rPr>
          <w:lang w:val="de-DE"/>
        </w:rPr>
        <w:t xml:space="preserve"> bei Brasilianern bleiben, welche wir nicht verstehen konnten, uns aber gut aufnahmen. Am 23. August waren wir zur Stelle. Staunend sah ich die Pflanzung meines Bruders. Während einige meiner Reisegefährten bei ihren Verwandten auf der Kolonie Dona Francisca nicht fanden, was sie erwartet hatten, und folgenden Tages meinten, mein Bruder werde mich </w:t>
      </w:r>
      <w:proofErr w:type="spellStart"/>
      <w:r w:rsidRPr="00C72117">
        <w:rPr>
          <w:lang w:val="de-DE"/>
        </w:rPr>
        <w:t>wol</w:t>
      </w:r>
      <w:proofErr w:type="spellEnd"/>
      <w:r w:rsidRPr="00C72117">
        <w:rPr>
          <w:lang w:val="de-DE"/>
        </w:rPr>
        <w:t xml:space="preserve"> ebenfalls getäuscht haben, traf ich schon unterwegs Leute, welche meinen Bruder kannten und durch Andeutung seiner Verhältnisse mir das Herz erleichterten. Von 150 Morgen Land sind zwei große Stücken mit </w:t>
      </w:r>
      <w:proofErr w:type="spellStart"/>
      <w:r w:rsidRPr="00C72117">
        <w:rPr>
          <w:lang w:val="de-DE"/>
        </w:rPr>
        <w:t>Mandiocca</w:t>
      </w:r>
      <w:proofErr w:type="spellEnd"/>
      <w:r w:rsidRPr="00C72117">
        <w:rPr>
          <w:lang w:val="de-DE"/>
        </w:rPr>
        <w:t xml:space="preserve">, einige mit Mais und Kartoffeln, einige mit Reis und Bohnen bestellt. Andere Flecken werden noch jetzt bepflanzt. Vieles ist schon eingeerntet, Kartoffeln verkaufen wir noch alle Tage. Sein Viehstand besteht nur erst in 3 Schweinen, Hühnern und Enten. Wir müssen erst noch mehr Wald abhauen und mehr Weide schaffen. An Fleisch aber ist kein Mangel; Wild gibt es im </w:t>
      </w:r>
      <w:proofErr w:type="spellStart"/>
      <w:r w:rsidRPr="00C72117">
        <w:rPr>
          <w:lang w:val="de-DE"/>
        </w:rPr>
        <w:t>Ueberfluß</w:t>
      </w:r>
      <w:proofErr w:type="spellEnd"/>
      <w:r w:rsidRPr="00C72117">
        <w:rPr>
          <w:lang w:val="de-DE"/>
        </w:rPr>
        <w:t xml:space="preserve">; erst kurz vor meiner Ankunft hatte mein Bruder ein Reh geschossen und ein zweites in einer Wildfalle gefangen, auch schießt er täglich mehrere Hühner. </w:t>
      </w:r>
    </w:p>
    <w:p w14:paraId="46BF5854" w14:textId="77777777" w:rsidR="00276901" w:rsidRPr="00C72117" w:rsidRDefault="00276901" w:rsidP="00276901">
      <w:pPr>
        <w:jc w:val="right"/>
        <w:rPr>
          <w:lang w:val="de-DE"/>
        </w:rPr>
      </w:pPr>
      <w:r w:rsidRPr="00C72117">
        <w:rPr>
          <w:b/>
          <w:bCs/>
          <w:lang w:val="de-DE"/>
        </w:rPr>
        <w:t>Johann Georg Heinrich Weise.</w:t>
      </w:r>
    </w:p>
    <w:p w14:paraId="35AC63B6" w14:textId="77777777" w:rsidR="00276901" w:rsidRPr="00C72117" w:rsidRDefault="00276901" w:rsidP="00276901">
      <w:pPr>
        <w:jc w:val="right"/>
        <w:rPr>
          <w:lang w:val="de-DE"/>
        </w:rPr>
      </w:pPr>
      <w:r w:rsidRPr="00C72117">
        <w:rPr>
          <w:lang w:val="de-DE"/>
        </w:rPr>
        <w:t>(Fortsetzung folgt.)</w:t>
      </w:r>
    </w:p>
    <w:p w14:paraId="317A04C0" w14:textId="77777777" w:rsidR="00276901" w:rsidRPr="00C72117" w:rsidRDefault="00276901" w:rsidP="00276901">
      <w:pPr>
        <w:rPr>
          <w:lang w:val="de-DE"/>
        </w:rPr>
      </w:pPr>
    </w:p>
    <w:p w14:paraId="3115061A" w14:textId="77777777" w:rsidR="00276901" w:rsidRDefault="00276901" w:rsidP="00276901">
      <w:pPr>
        <w:jc w:val="both"/>
        <w:rPr>
          <w:sz w:val="20"/>
          <w:szCs w:val="20"/>
          <w:lang w:val="de-DE"/>
        </w:rPr>
      </w:pPr>
      <w:r w:rsidRPr="00C72117">
        <w:rPr>
          <w:sz w:val="20"/>
          <w:szCs w:val="20"/>
          <w:lang w:val="de-DE"/>
        </w:rPr>
        <w:t xml:space="preserve">*) An obige Adresse wolle sich wenden, wer die Originale dieser nur </w:t>
      </w:r>
      <w:proofErr w:type="spellStart"/>
      <w:r w:rsidRPr="00C72117">
        <w:rPr>
          <w:sz w:val="20"/>
          <w:szCs w:val="20"/>
          <w:lang w:val="de-DE"/>
        </w:rPr>
        <w:t>stylistisch</w:t>
      </w:r>
      <w:proofErr w:type="spellEnd"/>
      <w:r w:rsidRPr="00C72117">
        <w:rPr>
          <w:sz w:val="20"/>
          <w:szCs w:val="20"/>
          <w:lang w:val="de-DE"/>
        </w:rPr>
        <w:t xml:space="preserve"> hier und da ein wenig veränderten Briefe zu </w:t>
      </w:r>
      <w:proofErr w:type="spellStart"/>
      <w:r w:rsidRPr="00C72117">
        <w:rPr>
          <w:sz w:val="20"/>
          <w:szCs w:val="20"/>
          <w:lang w:val="de-DE"/>
        </w:rPr>
        <w:t>recognoscieren</w:t>
      </w:r>
      <w:proofErr w:type="spellEnd"/>
      <w:r w:rsidRPr="00C72117">
        <w:rPr>
          <w:sz w:val="20"/>
          <w:szCs w:val="20"/>
          <w:lang w:val="de-DE"/>
        </w:rPr>
        <w:t xml:space="preserve"> wünscht. </w:t>
      </w:r>
      <w:r w:rsidRPr="00C72117">
        <w:rPr>
          <w:sz w:val="20"/>
          <w:szCs w:val="20"/>
          <w:lang w:val="de-DE"/>
        </w:rPr>
        <w:tab/>
      </w:r>
      <w:r w:rsidRPr="00C72117">
        <w:rPr>
          <w:sz w:val="20"/>
          <w:szCs w:val="20"/>
          <w:lang w:val="de-DE"/>
        </w:rPr>
        <w:tab/>
      </w:r>
      <w:r w:rsidRPr="00C72117">
        <w:rPr>
          <w:b/>
          <w:bCs/>
          <w:sz w:val="20"/>
          <w:szCs w:val="20"/>
          <w:lang w:val="de-DE"/>
        </w:rPr>
        <w:t>D. Red.</w:t>
      </w:r>
      <w:r w:rsidRPr="00C72117">
        <w:rPr>
          <w:sz w:val="20"/>
          <w:szCs w:val="20"/>
          <w:lang w:val="de-DE"/>
        </w:rPr>
        <w:t xml:space="preserve"> </w:t>
      </w:r>
    </w:p>
    <w:p w14:paraId="1F848843" w14:textId="77777777" w:rsidR="00EC114C" w:rsidRPr="00C72117" w:rsidRDefault="00EC114C" w:rsidP="00276901">
      <w:pPr>
        <w:jc w:val="both"/>
        <w:rPr>
          <w:sz w:val="20"/>
          <w:szCs w:val="20"/>
          <w:lang w:val="de-DE"/>
        </w:rPr>
      </w:pPr>
    </w:p>
    <w:p w14:paraId="6343FC6C" w14:textId="77777777" w:rsidR="005641CD" w:rsidRDefault="00276901" w:rsidP="005641CD">
      <w:pPr>
        <w:jc w:val="both"/>
        <w:rPr>
          <w:sz w:val="20"/>
          <w:szCs w:val="20"/>
          <w:lang w:val="en-US"/>
        </w:rPr>
      </w:pPr>
      <w:r w:rsidRPr="00C72117">
        <w:rPr>
          <w:sz w:val="20"/>
          <w:szCs w:val="20"/>
          <w:lang w:val="de-DE"/>
        </w:rPr>
        <w:t xml:space="preserve">**) 70 Tage nach Brasilien sind für ein Segelschiff allerdings keine schnelle und kurze, aber auch keine ungewöhnlich lange Reise. Schlechte Kost fällt natürlich nicht dem Schiffe, sondern den Expedienten zur Last. </w:t>
      </w:r>
      <w:proofErr w:type="spellStart"/>
      <w:r w:rsidRPr="00C72117">
        <w:rPr>
          <w:sz w:val="20"/>
          <w:szCs w:val="20"/>
          <w:lang w:val="de-DE"/>
        </w:rPr>
        <w:t>Capitän</w:t>
      </w:r>
      <w:proofErr w:type="spellEnd"/>
      <w:r w:rsidRPr="00C72117">
        <w:rPr>
          <w:sz w:val="20"/>
          <w:szCs w:val="20"/>
          <w:lang w:val="de-DE"/>
        </w:rPr>
        <w:t xml:space="preserve"> und Mannschaft mögen zwar nicht die auserlesensten gewesen sein, aber doch </w:t>
      </w:r>
      <w:proofErr w:type="spellStart"/>
      <w:r w:rsidRPr="00C72117">
        <w:rPr>
          <w:sz w:val="20"/>
          <w:szCs w:val="20"/>
          <w:lang w:val="de-DE"/>
        </w:rPr>
        <w:t>wol</w:t>
      </w:r>
      <w:proofErr w:type="spellEnd"/>
      <w:r w:rsidRPr="00C72117">
        <w:rPr>
          <w:sz w:val="20"/>
          <w:szCs w:val="20"/>
          <w:lang w:val="de-DE"/>
        </w:rPr>
        <w:t xml:space="preserve"> etwas besser als hier geschildert. In der neusten Liste der Oldenburger Schiffe finden wir den „Komet“ unter ein neues Commando, </w:t>
      </w:r>
      <w:proofErr w:type="spellStart"/>
      <w:r w:rsidRPr="00C72117">
        <w:rPr>
          <w:sz w:val="20"/>
          <w:szCs w:val="20"/>
          <w:lang w:val="de-DE"/>
        </w:rPr>
        <w:t>Högemann</w:t>
      </w:r>
      <w:proofErr w:type="spellEnd"/>
      <w:r w:rsidRPr="00C72117">
        <w:rPr>
          <w:sz w:val="20"/>
          <w:szCs w:val="20"/>
          <w:lang w:val="de-DE"/>
        </w:rPr>
        <w:t xml:space="preserve">, gestellt. </w:t>
      </w:r>
      <w:r w:rsidRPr="00C72117">
        <w:rPr>
          <w:sz w:val="20"/>
          <w:szCs w:val="20"/>
          <w:lang w:val="de-DE"/>
        </w:rPr>
        <w:tab/>
      </w:r>
      <w:r w:rsidRPr="00BB2957">
        <w:rPr>
          <w:b/>
          <w:bCs/>
          <w:sz w:val="20"/>
          <w:szCs w:val="20"/>
          <w:lang w:val="en-US"/>
        </w:rPr>
        <w:t>D. Red.</w:t>
      </w:r>
      <w:r w:rsidRPr="00BB2957">
        <w:rPr>
          <w:sz w:val="20"/>
          <w:szCs w:val="20"/>
          <w:lang w:val="en-US"/>
        </w:rPr>
        <w:t xml:space="preserve"> </w:t>
      </w:r>
    </w:p>
    <w:p w14:paraId="7B19D707" w14:textId="0285D4DE" w:rsidR="00276901" w:rsidRPr="005641CD" w:rsidRDefault="00276901" w:rsidP="005641CD">
      <w:pPr>
        <w:jc w:val="both"/>
        <w:rPr>
          <w:sz w:val="20"/>
          <w:szCs w:val="20"/>
          <w:lang w:val="en-US"/>
        </w:rPr>
      </w:pPr>
      <w:r w:rsidRPr="00BB2957">
        <w:rPr>
          <w:lang w:val="en-US"/>
        </w:rPr>
        <w:lastRenderedPageBreak/>
        <w:t>Nr. 31, 4. August 1857</w:t>
      </w:r>
    </w:p>
    <w:p w14:paraId="295B183D" w14:textId="77777777" w:rsidR="00276901" w:rsidRPr="00BB2957" w:rsidRDefault="00276901" w:rsidP="00276901">
      <w:pPr>
        <w:rPr>
          <w:sz w:val="20"/>
          <w:szCs w:val="20"/>
          <w:lang w:val="en-US"/>
        </w:rPr>
      </w:pPr>
      <w:hyperlink r:id="rId31" w:history="1">
        <w:r w:rsidRPr="00BB2957">
          <w:rPr>
            <w:rStyle w:val="Hyperlink"/>
            <w:sz w:val="20"/>
            <w:szCs w:val="20"/>
            <w:lang w:val="en-US"/>
          </w:rPr>
          <w:t>https://zs.thulb.uni-jena.de/receive/jportal_jpvolume_00049548</w:t>
        </w:r>
      </w:hyperlink>
    </w:p>
    <w:p w14:paraId="26BD96D5" w14:textId="77777777" w:rsidR="00276901" w:rsidRPr="00BB2957" w:rsidRDefault="00276901" w:rsidP="00276901">
      <w:pPr>
        <w:rPr>
          <w:b/>
          <w:bCs/>
          <w:lang w:val="en-US"/>
        </w:rPr>
      </w:pPr>
    </w:p>
    <w:p w14:paraId="52502578" w14:textId="77777777" w:rsidR="00276901" w:rsidRPr="00C72117" w:rsidRDefault="00276901" w:rsidP="00276901">
      <w:pPr>
        <w:jc w:val="center"/>
        <w:rPr>
          <w:b/>
          <w:bCs/>
          <w:lang w:val="de-DE"/>
        </w:rPr>
      </w:pPr>
      <w:r w:rsidRPr="00C72117">
        <w:rPr>
          <w:b/>
          <w:bCs/>
          <w:lang w:val="de-DE"/>
        </w:rPr>
        <w:t>Briefe aus Brasilien</w:t>
      </w:r>
    </w:p>
    <w:p w14:paraId="67BA605B" w14:textId="77777777" w:rsidR="00276901" w:rsidRPr="00C72117" w:rsidRDefault="00276901" w:rsidP="00276901">
      <w:pPr>
        <w:jc w:val="center"/>
        <w:rPr>
          <w:sz w:val="20"/>
          <w:szCs w:val="20"/>
          <w:lang w:val="de-DE"/>
        </w:rPr>
      </w:pPr>
      <w:r w:rsidRPr="00C72117">
        <w:rPr>
          <w:sz w:val="20"/>
          <w:szCs w:val="20"/>
          <w:lang w:val="de-DE"/>
        </w:rPr>
        <w:t>Gebrüder</w:t>
      </w:r>
    </w:p>
    <w:p w14:paraId="740F753F" w14:textId="77777777" w:rsidR="00276901" w:rsidRPr="00C72117" w:rsidRDefault="00276901" w:rsidP="00276901">
      <w:pPr>
        <w:jc w:val="center"/>
        <w:rPr>
          <w:sz w:val="20"/>
          <w:szCs w:val="20"/>
          <w:lang w:val="de-DE"/>
        </w:rPr>
      </w:pPr>
      <w:r w:rsidRPr="00C72117">
        <w:rPr>
          <w:sz w:val="20"/>
          <w:szCs w:val="20"/>
          <w:lang w:val="de-DE"/>
        </w:rPr>
        <w:t xml:space="preserve">Joh. Georg Heinrich u. Friedrich Ernst Weise aus </w:t>
      </w:r>
      <w:proofErr w:type="spellStart"/>
      <w:r w:rsidRPr="00C72117">
        <w:rPr>
          <w:sz w:val="20"/>
          <w:szCs w:val="20"/>
          <w:lang w:val="de-DE"/>
        </w:rPr>
        <w:t>Wittmannsgereuth</w:t>
      </w:r>
      <w:proofErr w:type="spellEnd"/>
      <w:r w:rsidRPr="00C72117">
        <w:rPr>
          <w:sz w:val="20"/>
          <w:szCs w:val="20"/>
          <w:lang w:val="de-DE"/>
        </w:rPr>
        <w:t xml:space="preserve"> bei Saalfeld,</w:t>
      </w:r>
    </w:p>
    <w:p w14:paraId="1011EB33" w14:textId="77777777" w:rsidR="00276901" w:rsidRPr="00C72117" w:rsidRDefault="00276901" w:rsidP="00276901">
      <w:pPr>
        <w:jc w:val="center"/>
        <w:rPr>
          <w:sz w:val="20"/>
          <w:szCs w:val="20"/>
          <w:lang w:val="de-DE"/>
        </w:rPr>
      </w:pPr>
      <w:r w:rsidRPr="00C72117">
        <w:rPr>
          <w:sz w:val="20"/>
          <w:szCs w:val="20"/>
          <w:lang w:val="de-DE"/>
        </w:rPr>
        <w:t>an Christoph Weise in Bechstedt bei Königssee.</w:t>
      </w:r>
    </w:p>
    <w:p w14:paraId="1A78BA01" w14:textId="77777777" w:rsidR="00276901" w:rsidRPr="00C72117" w:rsidRDefault="00276901" w:rsidP="00276901">
      <w:pPr>
        <w:jc w:val="center"/>
        <w:rPr>
          <w:lang w:val="de-DE"/>
        </w:rPr>
      </w:pPr>
    </w:p>
    <w:p w14:paraId="24846DDD" w14:textId="77777777" w:rsidR="00276901" w:rsidRPr="00C72117" w:rsidRDefault="00276901" w:rsidP="00276901">
      <w:pPr>
        <w:jc w:val="center"/>
        <w:rPr>
          <w:b/>
          <w:bCs/>
          <w:lang w:val="de-DE"/>
        </w:rPr>
      </w:pPr>
      <w:r w:rsidRPr="00C72117">
        <w:rPr>
          <w:b/>
          <w:bCs/>
          <w:lang w:val="de-DE"/>
        </w:rPr>
        <w:t>II.</w:t>
      </w:r>
    </w:p>
    <w:p w14:paraId="0777854A" w14:textId="77777777" w:rsidR="00276901" w:rsidRPr="00C72117" w:rsidRDefault="00276901" w:rsidP="00276901">
      <w:pPr>
        <w:jc w:val="both"/>
        <w:rPr>
          <w:b/>
          <w:bCs/>
          <w:lang w:val="de-DE"/>
        </w:rPr>
      </w:pPr>
    </w:p>
    <w:p w14:paraId="0F411EBC" w14:textId="77777777" w:rsidR="00276901" w:rsidRPr="00C72117" w:rsidRDefault="00276901" w:rsidP="00276901">
      <w:pPr>
        <w:ind w:firstLine="567"/>
        <w:jc w:val="both"/>
        <w:rPr>
          <w:lang w:val="de-DE"/>
        </w:rPr>
      </w:pPr>
      <w:r w:rsidRPr="00C72117">
        <w:rPr>
          <w:lang w:val="de-DE"/>
        </w:rPr>
        <w:t xml:space="preserve">10. Sept. 1855. Mein Bruder hat zwar eine lange und schlechte Reise überstanden, befindet sich aber sehr wohl und arbeitet bis jetzt bei mir auf meinen Pflanzungen. Er fühlt sich glücklich und zufrieden, und es ist eine wahre Lust, ihn vom frühen Morgen bis zum späten Abend in </w:t>
      </w:r>
      <w:proofErr w:type="spellStart"/>
      <w:r w:rsidRPr="00C72117">
        <w:rPr>
          <w:lang w:val="de-DE"/>
        </w:rPr>
        <w:t>Thätigkeit</w:t>
      </w:r>
      <w:proofErr w:type="spellEnd"/>
      <w:r w:rsidRPr="00C72117">
        <w:rPr>
          <w:lang w:val="de-DE"/>
        </w:rPr>
        <w:t xml:space="preserve"> zu sehen. Er stellt sich schon ganz vorn an, was bei neuen deutschen Einwanderern nur selten vorkommt. Wie froh bin ich jetzt, </w:t>
      </w:r>
      <w:proofErr w:type="spellStart"/>
      <w:r w:rsidRPr="00C72117">
        <w:rPr>
          <w:lang w:val="de-DE"/>
        </w:rPr>
        <w:t>daß</w:t>
      </w:r>
      <w:proofErr w:type="spellEnd"/>
      <w:r w:rsidRPr="00C72117">
        <w:rPr>
          <w:lang w:val="de-DE"/>
        </w:rPr>
        <w:t xml:space="preserve"> ich nicht wie sonst bei allen Kleinigkeiten dabei sein </w:t>
      </w:r>
      <w:proofErr w:type="spellStart"/>
      <w:r w:rsidRPr="00C72117">
        <w:rPr>
          <w:lang w:val="de-DE"/>
        </w:rPr>
        <w:t>muß</w:t>
      </w:r>
      <w:proofErr w:type="spellEnd"/>
      <w:r w:rsidRPr="00C72117">
        <w:rPr>
          <w:lang w:val="de-DE"/>
        </w:rPr>
        <w:t xml:space="preserve">! Weil ich sonst noch Niemand um mich, Arbeit aber vollauf habe, kann ich ihn sehr gut brauchen. Wenn ich noch meine Mutter und mehrere meiner Freunde bei mir haben könnte, wollte ich die </w:t>
      </w:r>
      <w:proofErr w:type="spellStart"/>
      <w:r w:rsidRPr="00C72117">
        <w:rPr>
          <w:lang w:val="de-DE"/>
        </w:rPr>
        <w:t>Ueberfahrt</w:t>
      </w:r>
      <w:proofErr w:type="spellEnd"/>
      <w:r w:rsidRPr="00C72117">
        <w:rPr>
          <w:lang w:val="de-DE"/>
        </w:rPr>
        <w:t xml:space="preserve"> gern bezahlen. </w:t>
      </w:r>
    </w:p>
    <w:p w14:paraId="5044C446" w14:textId="77777777" w:rsidR="00276901" w:rsidRPr="00C72117" w:rsidRDefault="00276901" w:rsidP="00276901">
      <w:pPr>
        <w:ind w:firstLine="567"/>
        <w:jc w:val="both"/>
        <w:rPr>
          <w:lang w:val="de-DE"/>
        </w:rPr>
      </w:pPr>
      <w:r w:rsidRPr="00C72117">
        <w:rPr>
          <w:lang w:val="de-DE"/>
        </w:rPr>
        <w:t xml:space="preserve">Vom November vorigen bis Ende Juli dieses Jahres haben wir </w:t>
      </w:r>
      <w:proofErr w:type="spellStart"/>
      <w:r w:rsidRPr="00C72117">
        <w:rPr>
          <w:lang w:val="de-DE"/>
        </w:rPr>
        <w:t>merentheils</w:t>
      </w:r>
      <w:proofErr w:type="spellEnd"/>
      <w:r w:rsidRPr="00C72117">
        <w:rPr>
          <w:lang w:val="de-DE"/>
        </w:rPr>
        <w:t xml:space="preserve"> Regen, kaltes und schlechtes Wetter gehabt, obgleich Januar und Februar bei uns Sommer und sonst die wärmste Zeit </w:t>
      </w:r>
      <w:proofErr w:type="gramStart"/>
      <w:r w:rsidRPr="00C72117">
        <w:rPr>
          <w:lang w:val="de-DE"/>
        </w:rPr>
        <w:t>ist</w:t>
      </w:r>
      <w:proofErr w:type="gramEnd"/>
      <w:r w:rsidRPr="00C72117">
        <w:rPr>
          <w:lang w:val="de-DE"/>
        </w:rPr>
        <w:t xml:space="preserve">. Wie oft haben wir auf Sonnenschein gehofft. machte sich ja der Himmel </w:t>
      </w:r>
      <w:proofErr w:type="spellStart"/>
      <w:r w:rsidRPr="00C72117">
        <w:rPr>
          <w:lang w:val="de-DE"/>
        </w:rPr>
        <w:t>einaml</w:t>
      </w:r>
      <w:proofErr w:type="spellEnd"/>
      <w:r w:rsidRPr="00C72117">
        <w:rPr>
          <w:lang w:val="de-DE"/>
        </w:rPr>
        <w:t xml:space="preserve"> hell, </w:t>
      </w:r>
      <w:proofErr w:type="spellStart"/>
      <w:r w:rsidRPr="00C72117">
        <w:rPr>
          <w:lang w:val="de-DE"/>
        </w:rPr>
        <w:t>daß</w:t>
      </w:r>
      <w:proofErr w:type="spellEnd"/>
      <w:r w:rsidRPr="00C72117">
        <w:rPr>
          <w:lang w:val="de-DE"/>
        </w:rPr>
        <w:t xml:space="preserve"> man kein Wölkchen mehr sah, so war doch eine Stunde später das Blitzen und Donnern so arg, </w:t>
      </w:r>
      <w:proofErr w:type="spellStart"/>
      <w:r w:rsidRPr="00C72117">
        <w:rPr>
          <w:lang w:val="de-DE"/>
        </w:rPr>
        <w:t>daß</w:t>
      </w:r>
      <w:proofErr w:type="spellEnd"/>
      <w:r w:rsidRPr="00C72117">
        <w:rPr>
          <w:lang w:val="de-DE"/>
        </w:rPr>
        <w:t xml:space="preserve"> man glaubte, die Berge </w:t>
      </w:r>
      <w:proofErr w:type="spellStart"/>
      <w:r w:rsidRPr="00C72117">
        <w:rPr>
          <w:lang w:val="de-DE"/>
        </w:rPr>
        <w:t>müßten</w:t>
      </w:r>
      <w:proofErr w:type="spellEnd"/>
      <w:r w:rsidRPr="00C72117">
        <w:rPr>
          <w:lang w:val="de-DE"/>
        </w:rPr>
        <w:t xml:space="preserve"> </w:t>
      </w:r>
      <w:proofErr w:type="gramStart"/>
      <w:r w:rsidRPr="00C72117">
        <w:rPr>
          <w:lang w:val="de-DE"/>
        </w:rPr>
        <w:t>zusammen fallen</w:t>
      </w:r>
      <w:proofErr w:type="gramEnd"/>
      <w:r w:rsidRPr="00C72117">
        <w:rPr>
          <w:lang w:val="de-DE"/>
        </w:rPr>
        <w:t xml:space="preserve">, und die Wässer so hoch, dass man oft nur mit einem guten Fahrzeug bis an mein Haus gelangen konnte. Die Lebensmittel stiegen furchtbar </w:t>
      </w:r>
      <w:proofErr w:type="gramStart"/>
      <w:r w:rsidRPr="00C72117">
        <w:rPr>
          <w:lang w:val="de-DE"/>
        </w:rPr>
        <w:t>im Preise</w:t>
      </w:r>
      <w:proofErr w:type="gramEnd"/>
      <w:r w:rsidRPr="00C72117">
        <w:rPr>
          <w:lang w:val="de-DE"/>
        </w:rPr>
        <w:t xml:space="preserve">. </w:t>
      </w:r>
    </w:p>
    <w:p w14:paraId="792A912F" w14:textId="77777777" w:rsidR="00276901" w:rsidRPr="00C72117" w:rsidRDefault="00276901" w:rsidP="00276901">
      <w:pPr>
        <w:ind w:firstLine="567"/>
        <w:jc w:val="both"/>
        <w:rPr>
          <w:lang w:val="de-DE"/>
        </w:rPr>
      </w:pPr>
      <w:r w:rsidRPr="00C72117">
        <w:rPr>
          <w:lang w:val="de-DE"/>
        </w:rPr>
        <w:t xml:space="preserve">Lieber Schwager, Du hast Recht, Alles in der Welt hat zwei Seiten. Die erste Zeit im Urwalde vergeht nicht allemal, wie man es </w:t>
      </w:r>
      <w:proofErr w:type="gramStart"/>
      <w:r w:rsidRPr="00C72117">
        <w:rPr>
          <w:lang w:val="de-DE"/>
        </w:rPr>
        <w:t>gern haben</w:t>
      </w:r>
      <w:proofErr w:type="gramEnd"/>
      <w:r w:rsidRPr="00C72117">
        <w:rPr>
          <w:lang w:val="de-DE"/>
        </w:rPr>
        <w:t xml:space="preserve"> möchte. Mit der Wärme jedoch hat es keine Noth; man gewöhnt sich sehr bald daran; dabei verliert man die </w:t>
      </w:r>
      <w:proofErr w:type="spellStart"/>
      <w:r w:rsidRPr="00C72117">
        <w:rPr>
          <w:lang w:val="de-DE"/>
        </w:rPr>
        <w:t>rothe</w:t>
      </w:r>
      <w:proofErr w:type="spellEnd"/>
      <w:r w:rsidRPr="00C72117">
        <w:rPr>
          <w:lang w:val="de-DE"/>
        </w:rPr>
        <w:t xml:space="preserve"> Farbe etwas, welche aber wiederkommt, dies mag mit an den Lebensmitteln liegen, weil man die Südfrüchte noch nicht gewohnt ist. Wilde </w:t>
      </w:r>
      <w:proofErr w:type="spellStart"/>
      <w:r w:rsidRPr="00C72117">
        <w:rPr>
          <w:lang w:val="de-DE"/>
        </w:rPr>
        <w:t>Thiere</w:t>
      </w:r>
      <w:proofErr w:type="spellEnd"/>
      <w:r w:rsidRPr="00C72117">
        <w:rPr>
          <w:lang w:val="de-DE"/>
        </w:rPr>
        <w:t xml:space="preserve">, z.B. Tiger und Tigerkatzen, gibt es wenig; es wird ihnen zu sehr nachgestrebt, weil sie manchmal Kälber und Schweine von der Weide holen, am liebsten holen sie die Hunde. Waldkatzen hingegen, die des Nachts dem Federvieh nachstreben, und Krokodile, die meist im Wasser leben, sind häufig. Alle </w:t>
      </w:r>
      <w:proofErr w:type="spellStart"/>
      <w:r w:rsidRPr="00C72117">
        <w:rPr>
          <w:lang w:val="de-DE"/>
        </w:rPr>
        <w:t>Raubthiere</w:t>
      </w:r>
      <w:proofErr w:type="spellEnd"/>
      <w:r w:rsidRPr="00C72117">
        <w:rPr>
          <w:lang w:val="de-DE"/>
        </w:rPr>
        <w:t xml:space="preserve"> aber werden binnen kurzer Zeit ziemlich ausgerottet. Auch die Indianer können das Knallen der deutschen Doppelgewehre und das Pfeifen der Spitzkugeln nicht gut vertragen. In der Meinung, die Deutschen würden </w:t>
      </w:r>
      <w:proofErr w:type="spellStart"/>
      <w:r w:rsidRPr="00C72117">
        <w:rPr>
          <w:lang w:val="de-DE"/>
        </w:rPr>
        <w:t>enbenso</w:t>
      </w:r>
      <w:proofErr w:type="spellEnd"/>
      <w:r w:rsidRPr="00C72117">
        <w:rPr>
          <w:lang w:val="de-DE"/>
        </w:rPr>
        <w:t xml:space="preserve"> wie die Brasilianer Reißaus vor ihnen nehmen und sich gutwillig Alles nehmen lassen, gingen sie an einer Stelle, wo nur zwei Mann zu Hause waren, auf diese los </w:t>
      </w:r>
      <w:proofErr w:type="spellStart"/>
      <w:r w:rsidRPr="00C72117">
        <w:rPr>
          <w:lang w:val="de-DE"/>
        </w:rPr>
        <w:t>mußten</w:t>
      </w:r>
      <w:proofErr w:type="spellEnd"/>
      <w:r w:rsidRPr="00C72117">
        <w:rPr>
          <w:lang w:val="de-DE"/>
        </w:rPr>
        <w:t xml:space="preserve"> aber ein paar Todte auf dem Platze lassen, warfen alle ihre Pfeile und Bogen weg und liefen eilig davon. Späterhin kann es vielleicht noch zu einem förmlichen Treffen kommen; doch hat </w:t>
      </w:r>
      <w:proofErr w:type="spellStart"/>
      <w:r w:rsidRPr="00C72117">
        <w:rPr>
          <w:lang w:val="de-DE"/>
        </w:rPr>
        <w:t>dieß</w:t>
      </w:r>
      <w:proofErr w:type="spellEnd"/>
      <w:r w:rsidRPr="00C72117">
        <w:rPr>
          <w:lang w:val="de-DE"/>
        </w:rPr>
        <w:t xml:space="preserve"> bei den vielen Deutschen, die ringsum wohnen, nichts zu sagen. </w:t>
      </w:r>
    </w:p>
    <w:p w14:paraId="7110BD85" w14:textId="77777777" w:rsidR="00276901" w:rsidRPr="00C72117" w:rsidRDefault="00276901" w:rsidP="00276901">
      <w:pPr>
        <w:ind w:firstLine="567"/>
        <w:jc w:val="both"/>
        <w:rPr>
          <w:lang w:val="de-DE"/>
        </w:rPr>
      </w:pPr>
      <w:proofErr w:type="spellStart"/>
      <w:r w:rsidRPr="00C72117">
        <w:rPr>
          <w:lang w:val="de-DE"/>
        </w:rPr>
        <w:t>Daß</w:t>
      </w:r>
      <w:proofErr w:type="spellEnd"/>
      <w:r w:rsidRPr="00C72117">
        <w:rPr>
          <w:lang w:val="de-DE"/>
        </w:rPr>
        <w:t xml:space="preserve"> ich in der Nähe des Stadtplatzes wohne, ist sehr viel </w:t>
      </w:r>
      <w:proofErr w:type="spellStart"/>
      <w:r w:rsidRPr="00C72117">
        <w:rPr>
          <w:lang w:val="de-DE"/>
        </w:rPr>
        <w:t>werth</w:t>
      </w:r>
      <w:proofErr w:type="spellEnd"/>
      <w:r w:rsidRPr="00C72117">
        <w:rPr>
          <w:lang w:val="de-DE"/>
        </w:rPr>
        <w:t xml:space="preserve">. Wenn ich was zu kaufen habe, wird mir Alles im Hause abgeholt, und ich habe damit gar keine Mühe; die Leute vom Stadtlande kommen täglich zu mir und holen allerlei Kleinigkeiten ab. </w:t>
      </w:r>
    </w:p>
    <w:p w14:paraId="2A43847D" w14:textId="77777777" w:rsidR="00276901" w:rsidRPr="00C72117" w:rsidRDefault="00276901" w:rsidP="00276901">
      <w:pPr>
        <w:ind w:firstLine="567"/>
        <w:jc w:val="both"/>
        <w:rPr>
          <w:lang w:val="de-DE"/>
        </w:rPr>
      </w:pPr>
      <w:r w:rsidRPr="00C72117">
        <w:rPr>
          <w:lang w:val="de-DE"/>
        </w:rPr>
        <w:t xml:space="preserve">Gut ist es hier für arme Leute; es fehlt an Arbeitskräften und die Löhne steigen. Kirche, Schule und Pfarrwohnung sollen gebaut werden; aber die Zimmerleute und andern Arbeiter reichen nicht aus. Mit </w:t>
      </w:r>
      <w:proofErr w:type="spellStart"/>
      <w:r w:rsidRPr="00C72117">
        <w:rPr>
          <w:lang w:val="de-DE"/>
        </w:rPr>
        <w:t>Accordarbeit</w:t>
      </w:r>
      <w:proofErr w:type="spellEnd"/>
      <w:r w:rsidRPr="00C72117">
        <w:rPr>
          <w:lang w:val="de-DE"/>
        </w:rPr>
        <w:t xml:space="preserve"> habe ich früher oft 3 Milreis täglich verdient, jetzt aber selbst zu viel zu </w:t>
      </w:r>
      <w:proofErr w:type="spellStart"/>
      <w:r w:rsidRPr="00C72117">
        <w:rPr>
          <w:lang w:val="de-DE"/>
        </w:rPr>
        <w:t>thun</w:t>
      </w:r>
      <w:proofErr w:type="spellEnd"/>
      <w:r w:rsidRPr="00C72117">
        <w:rPr>
          <w:lang w:val="de-DE"/>
        </w:rPr>
        <w:t xml:space="preserve">. Ich muss dieses Jahr noch Maschinen bauen und nächstes Jahr </w:t>
      </w:r>
      <w:proofErr w:type="spellStart"/>
      <w:r w:rsidRPr="00C72117">
        <w:rPr>
          <w:lang w:val="de-DE"/>
        </w:rPr>
        <w:t>wol</w:t>
      </w:r>
      <w:proofErr w:type="spellEnd"/>
      <w:r w:rsidRPr="00C72117">
        <w:rPr>
          <w:lang w:val="de-DE"/>
        </w:rPr>
        <w:t xml:space="preserve"> auch Zuckerfabrik und Branntweinbrennerei. </w:t>
      </w:r>
    </w:p>
    <w:p w14:paraId="7B3E7BE9" w14:textId="77777777" w:rsidR="00276901" w:rsidRPr="00C72117" w:rsidRDefault="00276901" w:rsidP="00276901">
      <w:pPr>
        <w:ind w:firstLine="567"/>
        <w:jc w:val="both"/>
        <w:rPr>
          <w:lang w:val="de-DE"/>
        </w:rPr>
      </w:pPr>
      <w:r w:rsidRPr="00C72117">
        <w:rPr>
          <w:lang w:val="de-DE"/>
        </w:rPr>
        <w:t xml:space="preserve">Wenn Euch die Briefe nicht zu </w:t>
      </w:r>
      <w:proofErr w:type="spellStart"/>
      <w:r w:rsidRPr="00C72117">
        <w:rPr>
          <w:lang w:val="de-DE"/>
        </w:rPr>
        <w:t>theuer</w:t>
      </w:r>
      <w:proofErr w:type="spellEnd"/>
      <w:r w:rsidRPr="00C72117">
        <w:rPr>
          <w:lang w:val="de-DE"/>
        </w:rPr>
        <w:t xml:space="preserve"> kommen, so schreibet mir recht oft. Grüßet Brüder und </w:t>
      </w:r>
      <w:proofErr w:type="spellStart"/>
      <w:r w:rsidRPr="00C72117">
        <w:rPr>
          <w:lang w:val="de-DE"/>
        </w:rPr>
        <w:t>Swchwestern</w:t>
      </w:r>
      <w:proofErr w:type="spellEnd"/>
      <w:r w:rsidRPr="00C72117">
        <w:rPr>
          <w:lang w:val="de-DE"/>
        </w:rPr>
        <w:t xml:space="preserve">, auch meines Bruders Vormund, dem ich wünsche, </w:t>
      </w:r>
      <w:proofErr w:type="spellStart"/>
      <w:r w:rsidRPr="00C72117">
        <w:rPr>
          <w:lang w:val="de-DE"/>
        </w:rPr>
        <w:t>daß</w:t>
      </w:r>
      <w:proofErr w:type="spellEnd"/>
      <w:r w:rsidRPr="00C72117">
        <w:rPr>
          <w:lang w:val="de-DE"/>
        </w:rPr>
        <w:t xml:space="preserve"> er das Gut, wonach er so sehr strebt, bald an sich bringen möchte. Sollte aber sein Vater nicht mehr wissen, wie er </w:t>
      </w:r>
      <w:r w:rsidRPr="00C72117">
        <w:rPr>
          <w:lang w:val="de-DE"/>
        </w:rPr>
        <w:lastRenderedPageBreak/>
        <w:t xml:space="preserve">jenes Mal beim Kaufe den Aufsatz gemacht, so soll er die Reise nach Amerika machen; der Südwind wird ihn </w:t>
      </w:r>
      <w:proofErr w:type="gramStart"/>
      <w:r w:rsidRPr="00C72117">
        <w:rPr>
          <w:lang w:val="de-DE"/>
        </w:rPr>
        <w:t>im atlantischen Meere</w:t>
      </w:r>
      <w:proofErr w:type="gramEnd"/>
      <w:r w:rsidRPr="00C72117">
        <w:rPr>
          <w:lang w:val="de-DE"/>
        </w:rPr>
        <w:t xml:space="preserve"> fragen, über was er die Hände hoch gehalten und geschworen. In </w:t>
      </w:r>
      <w:proofErr w:type="spellStart"/>
      <w:r w:rsidRPr="00C72117">
        <w:rPr>
          <w:lang w:val="de-DE"/>
        </w:rPr>
        <w:t>Wittmansgereuth</w:t>
      </w:r>
      <w:proofErr w:type="spellEnd"/>
      <w:r w:rsidRPr="00C72117">
        <w:rPr>
          <w:lang w:val="de-DE"/>
        </w:rPr>
        <w:t xml:space="preserve"> möchte ich nicht mehr wohnen. Kommen hier in Brasilien </w:t>
      </w:r>
      <w:proofErr w:type="gramStart"/>
      <w:r w:rsidRPr="00C72117">
        <w:rPr>
          <w:lang w:val="de-DE"/>
        </w:rPr>
        <w:t>aus jedem Haufe</w:t>
      </w:r>
      <w:proofErr w:type="gramEnd"/>
      <w:r w:rsidRPr="00C72117">
        <w:rPr>
          <w:lang w:val="de-DE"/>
        </w:rPr>
        <w:t xml:space="preserve"> ein Dutzend Hunde, alt und jung, auf mich losgeschmettert, so haue ich mit zweischneidigen Instrumenten drein und werde sie los; dort aber würde ich mich in die </w:t>
      </w:r>
      <w:proofErr w:type="spellStart"/>
      <w:r w:rsidRPr="00C72117">
        <w:rPr>
          <w:lang w:val="de-DE"/>
        </w:rPr>
        <w:t>ver</w:t>
      </w:r>
      <w:proofErr w:type="spellEnd"/>
      <w:r w:rsidRPr="00C72117">
        <w:rPr>
          <w:lang w:val="de-DE"/>
        </w:rPr>
        <w:t xml:space="preserve"> -- -- Kette, die sich jetzt gebildet hat, nur noch mehr verwickeln.</w:t>
      </w:r>
    </w:p>
    <w:p w14:paraId="272484F2" w14:textId="77777777" w:rsidR="00276901" w:rsidRPr="00C72117" w:rsidRDefault="00276901" w:rsidP="00276901">
      <w:pPr>
        <w:jc w:val="both"/>
        <w:rPr>
          <w:lang w:val="de-DE"/>
        </w:rPr>
      </w:pPr>
      <w:r w:rsidRPr="00C72117">
        <w:rPr>
          <w:lang w:val="de-DE"/>
        </w:rPr>
        <w:t>Lebet wohl in Frieden!</w:t>
      </w:r>
    </w:p>
    <w:p w14:paraId="3F0CEF96" w14:textId="77777777" w:rsidR="00276901" w:rsidRPr="00C72117" w:rsidRDefault="00276901" w:rsidP="00276901">
      <w:pPr>
        <w:jc w:val="right"/>
        <w:rPr>
          <w:b/>
          <w:bCs/>
          <w:lang w:val="de-DE"/>
        </w:rPr>
      </w:pPr>
      <w:r w:rsidRPr="00C72117">
        <w:rPr>
          <w:b/>
          <w:bCs/>
          <w:lang w:val="de-DE"/>
        </w:rPr>
        <w:t>Ernst Friedrich Weise.</w:t>
      </w:r>
    </w:p>
    <w:p w14:paraId="6E5025C1" w14:textId="77777777" w:rsidR="00276901" w:rsidRPr="00C72117" w:rsidRDefault="00276901" w:rsidP="00276901">
      <w:pPr>
        <w:jc w:val="right"/>
        <w:rPr>
          <w:lang w:val="de-DE"/>
        </w:rPr>
      </w:pPr>
      <w:r w:rsidRPr="00C72117">
        <w:rPr>
          <w:lang w:val="de-DE"/>
        </w:rPr>
        <w:t>(Fortsetzung folgt.)</w:t>
      </w:r>
    </w:p>
    <w:p w14:paraId="13C55C45" w14:textId="77777777" w:rsidR="00276901" w:rsidRPr="00C72117" w:rsidRDefault="00276901" w:rsidP="00276901">
      <w:pPr>
        <w:rPr>
          <w:lang w:val="de-DE"/>
        </w:rPr>
      </w:pPr>
    </w:p>
    <w:p w14:paraId="15717FFC" w14:textId="77777777" w:rsidR="00276901" w:rsidRPr="00C72117" w:rsidRDefault="00276901" w:rsidP="00276901">
      <w:pPr>
        <w:rPr>
          <w:lang w:val="de-DE"/>
        </w:rPr>
      </w:pPr>
    </w:p>
    <w:p w14:paraId="3E47B3E0" w14:textId="77777777" w:rsidR="00276901" w:rsidRPr="00C72117" w:rsidRDefault="00276901" w:rsidP="00276901">
      <w:pPr>
        <w:rPr>
          <w:lang w:val="de-DE"/>
        </w:rPr>
      </w:pPr>
    </w:p>
    <w:p w14:paraId="5FCC5D3C" w14:textId="77777777" w:rsidR="00276901" w:rsidRPr="00C72117" w:rsidRDefault="00276901" w:rsidP="00276901">
      <w:pPr>
        <w:rPr>
          <w:lang w:val="de-DE"/>
        </w:rPr>
      </w:pPr>
    </w:p>
    <w:p w14:paraId="3E219DDD" w14:textId="77777777" w:rsidR="00276901" w:rsidRPr="00C72117" w:rsidRDefault="00276901" w:rsidP="00276901">
      <w:pPr>
        <w:rPr>
          <w:lang w:val="de-DE"/>
        </w:rPr>
      </w:pPr>
    </w:p>
    <w:p w14:paraId="2AB203AC" w14:textId="77777777" w:rsidR="00276901" w:rsidRPr="00C72117" w:rsidRDefault="00276901" w:rsidP="00276901">
      <w:pPr>
        <w:rPr>
          <w:lang w:val="de-DE"/>
        </w:rPr>
      </w:pPr>
    </w:p>
    <w:p w14:paraId="0A43B5E7" w14:textId="77777777" w:rsidR="00276901" w:rsidRPr="00C72117" w:rsidRDefault="00276901" w:rsidP="00276901">
      <w:pPr>
        <w:rPr>
          <w:lang w:val="de-DE"/>
        </w:rPr>
      </w:pPr>
    </w:p>
    <w:p w14:paraId="62A61F48" w14:textId="77777777" w:rsidR="00276901" w:rsidRPr="00C72117" w:rsidRDefault="00276901" w:rsidP="00276901">
      <w:pPr>
        <w:rPr>
          <w:lang w:val="de-DE"/>
        </w:rPr>
      </w:pPr>
    </w:p>
    <w:p w14:paraId="1A0AE81F" w14:textId="77777777" w:rsidR="00276901" w:rsidRPr="00C72117" w:rsidRDefault="00276901" w:rsidP="00276901">
      <w:pPr>
        <w:rPr>
          <w:lang w:val="de-DE"/>
        </w:rPr>
      </w:pPr>
    </w:p>
    <w:p w14:paraId="2F77B45F" w14:textId="77777777" w:rsidR="00276901" w:rsidRPr="00C72117" w:rsidRDefault="00276901" w:rsidP="00276901">
      <w:pPr>
        <w:rPr>
          <w:lang w:val="de-DE"/>
        </w:rPr>
      </w:pPr>
    </w:p>
    <w:p w14:paraId="1E4F6273" w14:textId="77777777" w:rsidR="00276901" w:rsidRPr="00C72117" w:rsidRDefault="00276901" w:rsidP="00276901">
      <w:pPr>
        <w:rPr>
          <w:lang w:val="de-DE"/>
        </w:rPr>
      </w:pPr>
    </w:p>
    <w:p w14:paraId="6680A99F" w14:textId="77777777" w:rsidR="00276901" w:rsidRPr="00C72117" w:rsidRDefault="00276901" w:rsidP="00276901">
      <w:pPr>
        <w:rPr>
          <w:lang w:val="de-DE"/>
        </w:rPr>
      </w:pPr>
    </w:p>
    <w:p w14:paraId="70F81C6A" w14:textId="77777777" w:rsidR="00276901" w:rsidRPr="00C72117" w:rsidRDefault="00276901" w:rsidP="00276901">
      <w:pPr>
        <w:rPr>
          <w:lang w:val="de-DE"/>
        </w:rPr>
      </w:pPr>
    </w:p>
    <w:p w14:paraId="7966FEAC" w14:textId="77777777" w:rsidR="00276901" w:rsidRPr="00C72117" w:rsidRDefault="00276901" w:rsidP="00276901">
      <w:pPr>
        <w:rPr>
          <w:lang w:val="de-DE"/>
        </w:rPr>
      </w:pPr>
    </w:p>
    <w:p w14:paraId="7F450989" w14:textId="77777777" w:rsidR="00276901" w:rsidRPr="00C72117" w:rsidRDefault="00276901" w:rsidP="00276901">
      <w:pPr>
        <w:rPr>
          <w:lang w:val="de-DE"/>
        </w:rPr>
      </w:pPr>
    </w:p>
    <w:p w14:paraId="168BD31E" w14:textId="77777777" w:rsidR="00276901" w:rsidRPr="00C72117" w:rsidRDefault="00276901" w:rsidP="00276901">
      <w:pPr>
        <w:rPr>
          <w:lang w:val="de-DE"/>
        </w:rPr>
      </w:pPr>
    </w:p>
    <w:p w14:paraId="17FAE8DE" w14:textId="77777777" w:rsidR="00276901" w:rsidRPr="00C72117" w:rsidRDefault="00276901" w:rsidP="00276901">
      <w:pPr>
        <w:rPr>
          <w:lang w:val="de-DE"/>
        </w:rPr>
      </w:pPr>
    </w:p>
    <w:p w14:paraId="785E0BF7" w14:textId="77777777" w:rsidR="00276901" w:rsidRPr="00C72117" w:rsidRDefault="00276901" w:rsidP="00276901">
      <w:pPr>
        <w:rPr>
          <w:lang w:val="de-DE"/>
        </w:rPr>
      </w:pPr>
    </w:p>
    <w:p w14:paraId="0B6D7779" w14:textId="77777777" w:rsidR="00276901" w:rsidRPr="00C72117" w:rsidRDefault="00276901" w:rsidP="00276901">
      <w:pPr>
        <w:rPr>
          <w:lang w:val="de-DE"/>
        </w:rPr>
      </w:pPr>
    </w:p>
    <w:p w14:paraId="1EB041FC" w14:textId="77777777" w:rsidR="00276901" w:rsidRPr="00C72117" w:rsidRDefault="00276901" w:rsidP="00276901">
      <w:pPr>
        <w:rPr>
          <w:lang w:val="de-DE"/>
        </w:rPr>
      </w:pPr>
    </w:p>
    <w:p w14:paraId="35A8B699" w14:textId="77777777" w:rsidR="00276901" w:rsidRPr="00C72117" w:rsidRDefault="00276901" w:rsidP="00276901">
      <w:pPr>
        <w:rPr>
          <w:lang w:val="de-DE"/>
        </w:rPr>
      </w:pPr>
    </w:p>
    <w:p w14:paraId="3FC33A2F" w14:textId="77777777" w:rsidR="00276901" w:rsidRPr="00C72117" w:rsidRDefault="00276901" w:rsidP="00276901">
      <w:pPr>
        <w:rPr>
          <w:lang w:val="de-DE"/>
        </w:rPr>
      </w:pPr>
    </w:p>
    <w:p w14:paraId="0D2EF39A" w14:textId="77777777" w:rsidR="00276901" w:rsidRPr="00C72117" w:rsidRDefault="00276901" w:rsidP="00276901">
      <w:pPr>
        <w:rPr>
          <w:lang w:val="de-DE"/>
        </w:rPr>
      </w:pPr>
    </w:p>
    <w:p w14:paraId="5D441C48" w14:textId="77777777" w:rsidR="00276901" w:rsidRPr="00C72117" w:rsidRDefault="00276901" w:rsidP="00276901">
      <w:pPr>
        <w:rPr>
          <w:lang w:val="de-DE"/>
        </w:rPr>
      </w:pPr>
    </w:p>
    <w:p w14:paraId="1072C461" w14:textId="77777777" w:rsidR="00EC114C" w:rsidRDefault="00EC114C" w:rsidP="00276901">
      <w:pPr>
        <w:rPr>
          <w:lang w:val="de-DE"/>
        </w:rPr>
      </w:pPr>
    </w:p>
    <w:p w14:paraId="6093E4D7" w14:textId="77777777" w:rsidR="00EC114C" w:rsidRDefault="00EC114C" w:rsidP="00276901">
      <w:pPr>
        <w:rPr>
          <w:lang w:val="de-DE"/>
        </w:rPr>
      </w:pPr>
    </w:p>
    <w:p w14:paraId="4BFDF5C6" w14:textId="77777777" w:rsidR="00EC114C" w:rsidRDefault="00EC114C" w:rsidP="00276901">
      <w:pPr>
        <w:rPr>
          <w:lang w:val="de-DE"/>
        </w:rPr>
      </w:pPr>
    </w:p>
    <w:p w14:paraId="3CC383B0" w14:textId="764127E8" w:rsidR="005641CD" w:rsidRDefault="005641CD">
      <w:pPr>
        <w:spacing w:line="276" w:lineRule="auto"/>
        <w:rPr>
          <w:lang w:val="de-DE"/>
        </w:rPr>
      </w:pPr>
      <w:r>
        <w:rPr>
          <w:lang w:val="de-DE"/>
        </w:rPr>
        <w:br w:type="page"/>
      </w:r>
    </w:p>
    <w:p w14:paraId="18FDDEFC" w14:textId="68CA87AA" w:rsidR="00276901" w:rsidRPr="00C72117" w:rsidRDefault="00276901" w:rsidP="00276901">
      <w:pPr>
        <w:rPr>
          <w:lang w:val="de-DE"/>
        </w:rPr>
      </w:pPr>
      <w:r w:rsidRPr="00C72117">
        <w:rPr>
          <w:lang w:val="de-DE"/>
        </w:rPr>
        <w:lastRenderedPageBreak/>
        <w:t>Nr. 32, 11. August 1857</w:t>
      </w:r>
    </w:p>
    <w:p w14:paraId="5E602171" w14:textId="77777777" w:rsidR="00276901" w:rsidRPr="00C72117" w:rsidRDefault="00276901" w:rsidP="00276901">
      <w:pPr>
        <w:rPr>
          <w:sz w:val="20"/>
          <w:szCs w:val="20"/>
          <w:lang w:val="de-DE"/>
        </w:rPr>
      </w:pPr>
      <w:hyperlink r:id="rId32" w:history="1">
        <w:r w:rsidRPr="00C72117">
          <w:rPr>
            <w:rStyle w:val="Hyperlink"/>
            <w:sz w:val="20"/>
            <w:szCs w:val="20"/>
            <w:lang w:val="de-DE"/>
          </w:rPr>
          <w:t>https://zs.thulb.uni-jena.de/receive/jportal_jpvolume_00049549</w:t>
        </w:r>
      </w:hyperlink>
    </w:p>
    <w:p w14:paraId="28EFD939" w14:textId="77777777" w:rsidR="00276901" w:rsidRPr="00C72117" w:rsidRDefault="00276901" w:rsidP="00276901">
      <w:pPr>
        <w:jc w:val="center"/>
        <w:rPr>
          <w:lang w:val="de-DE"/>
        </w:rPr>
      </w:pPr>
    </w:p>
    <w:p w14:paraId="146D2C23" w14:textId="77777777" w:rsidR="00276901" w:rsidRPr="00C72117" w:rsidRDefault="00276901" w:rsidP="00276901">
      <w:pPr>
        <w:spacing w:before="240"/>
        <w:jc w:val="center"/>
        <w:rPr>
          <w:b/>
          <w:bCs/>
          <w:lang w:val="de-DE"/>
        </w:rPr>
      </w:pPr>
      <w:r w:rsidRPr="00C72117">
        <w:rPr>
          <w:b/>
          <w:bCs/>
          <w:lang w:val="de-DE"/>
        </w:rPr>
        <w:t>Briefe aus Brasilien</w:t>
      </w:r>
    </w:p>
    <w:p w14:paraId="3B42F8AE" w14:textId="77777777" w:rsidR="00276901" w:rsidRPr="00C72117" w:rsidRDefault="00276901" w:rsidP="00276901">
      <w:pPr>
        <w:jc w:val="center"/>
        <w:rPr>
          <w:sz w:val="20"/>
          <w:szCs w:val="20"/>
          <w:lang w:val="de-DE"/>
        </w:rPr>
      </w:pPr>
      <w:r w:rsidRPr="00C72117">
        <w:rPr>
          <w:sz w:val="20"/>
          <w:szCs w:val="20"/>
          <w:lang w:val="de-DE"/>
        </w:rPr>
        <w:t>Gebrüder</w:t>
      </w:r>
    </w:p>
    <w:p w14:paraId="134B0D5F" w14:textId="77777777" w:rsidR="00276901" w:rsidRPr="00C72117" w:rsidRDefault="00276901" w:rsidP="00276901">
      <w:pPr>
        <w:jc w:val="center"/>
        <w:rPr>
          <w:sz w:val="20"/>
          <w:szCs w:val="20"/>
          <w:lang w:val="de-DE"/>
        </w:rPr>
      </w:pPr>
      <w:r w:rsidRPr="00C72117">
        <w:rPr>
          <w:sz w:val="20"/>
          <w:szCs w:val="20"/>
          <w:lang w:val="de-DE"/>
        </w:rPr>
        <w:t xml:space="preserve">Joh. Georg Heinrich u. Friedrich Ernst Weise aus </w:t>
      </w:r>
      <w:proofErr w:type="spellStart"/>
      <w:r w:rsidRPr="00C72117">
        <w:rPr>
          <w:sz w:val="20"/>
          <w:szCs w:val="20"/>
          <w:lang w:val="de-DE"/>
        </w:rPr>
        <w:t>Wittmannsgereuth</w:t>
      </w:r>
      <w:proofErr w:type="spellEnd"/>
      <w:r w:rsidRPr="00C72117">
        <w:rPr>
          <w:sz w:val="20"/>
          <w:szCs w:val="20"/>
          <w:lang w:val="de-DE"/>
        </w:rPr>
        <w:t xml:space="preserve"> bei Saalfeld,</w:t>
      </w:r>
    </w:p>
    <w:p w14:paraId="414CA70A" w14:textId="77777777" w:rsidR="00276901" w:rsidRPr="00C72117" w:rsidRDefault="00276901" w:rsidP="00276901">
      <w:pPr>
        <w:jc w:val="center"/>
        <w:rPr>
          <w:sz w:val="20"/>
          <w:szCs w:val="20"/>
          <w:lang w:val="de-DE"/>
        </w:rPr>
      </w:pPr>
      <w:r w:rsidRPr="00C72117">
        <w:rPr>
          <w:sz w:val="20"/>
          <w:szCs w:val="20"/>
          <w:lang w:val="de-DE"/>
        </w:rPr>
        <w:t>an Christoph Weise in Bechstedt bei Königssee.</w:t>
      </w:r>
    </w:p>
    <w:p w14:paraId="34B106F2" w14:textId="77777777" w:rsidR="00276901" w:rsidRPr="00C72117" w:rsidRDefault="00276901" w:rsidP="00276901">
      <w:pPr>
        <w:jc w:val="center"/>
        <w:rPr>
          <w:lang w:val="de-DE"/>
        </w:rPr>
      </w:pPr>
    </w:p>
    <w:p w14:paraId="0664435D" w14:textId="77777777" w:rsidR="00276901" w:rsidRPr="00C72117" w:rsidRDefault="00276901" w:rsidP="00276901">
      <w:pPr>
        <w:jc w:val="center"/>
        <w:rPr>
          <w:b/>
          <w:bCs/>
          <w:lang w:val="de-DE"/>
        </w:rPr>
      </w:pPr>
      <w:r w:rsidRPr="00C72117">
        <w:rPr>
          <w:b/>
          <w:bCs/>
          <w:lang w:val="de-DE"/>
        </w:rPr>
        <w:t>III.</w:t>
      </w:r>
    </w:p>
    <w:p w14:paraId="4F790B45" w14:textId="77777777" w:rsidR="00276901" w:rsidRPr="00C72117" w:rsidRDefault="00276901" w:rsidP="00276901">
      <w:pPr>
        <w:rPr>
          <w:lang w:val="de-DE"/>
        </w:rPr>
      </w:pPr>
    </w:p>
    <w:p w14:paraId="71B230A7" w14:textId="77777777" w:rsidR="00276901" w:rsidRPr="00C72117" w:rsidRDefault="00276901" w:rsidP="00276901">
      <w:pPr>
        <w:ind w:firstLine="567"/>
        <w:jc w:val="both"/>
        <w:rPr>
          <w:lang w:val="de-DE"/>
        </w:rPr>
      </w:pPr>
      <w:r w:rsidRPr="00C72117">
        <w:rPr>
          <w:lang w:val="de-DE"/>
        </w:rPr>
        <w:t xml:space="preserve">Kolonie Blumenau, 24. Mai 1856. Ihr fragt ob </w:t>
      </w:r>
      <w:proofErr w:type="spellStart"/>
      <w:r w:rsidRPr="00C72117">
        <w:rPr>
          <w:lang w:val="de-DE"/>
        </w:rPr>
        <w:t>wol</w:t>
      </w:r>
      <w:proofErr w:type="spellEnd"/>
      <w:r w:rsidRPr="00C72117">
        <w:rPr>
          <w:lang w:val="de-DE"/>
        </w:rPr>
        <w:t xml:space="preserve"> einer von uns wieder nach Deutschland zurückkehren werde? Es ist möglich, aber die Zeit können wir nicht bestimmen, zumal wir wenig Lust dazu verspüren. Wohl ist Deutschland ein schönes Land, und könnte noch viel schöner sein, wenn manches dort anders wäre……. In Brasilien ist’s umgekehrt. Bummler und Faullenzer füttern wir hier nicht und mit der Wahrheit kann </w:t>
      </w:r>
      <w:proofErr w:type="spellStart"/>
      <w:r w:rsidRPr="00C72117">
        <w:rPr>
          <w:lang w:val="de-DE"/>
        </w:rPr>
        <w:t>Jedermann</w:t>
      </w:r>
      <w:proofErr w:type="spellEnd"/>
      <w:r w:rsidRPr="00C72117">
        <w:rPr>
          <w:lang w:val="de-DE"/>
        </w:rPr>
        <w:t xml:space="preserve"> frei herausgehen. Nun will ich auch Eure Fragen beantworten. Um Heinrich habet keine Sorge mehr; er verdient monatlich 40 bis 50 Fl. und wird hier nicht verderben; im </w:t>
      </w:r>
      <w:proofErr w:type="spellStart"/>
      <w:r w:rsidRPr="00C72117">
        <w:rPr>
          <w:lang w:val="de-DE"/>
        </w:rPr>
        <w:t>Gegentheil</w:t>
      </w:r>
      <w:proofErr w:type="spellEnd"/>
      <w:r w:rsidRPr="00C72117">
        <w:rPr>
          <w:lang w:val="de-DE"/>
        </w:rPr>
        <w:t xml:space="preserve">, auch körperlich verbessert er sich; ich wollte, Ihr könntet ihn als stattlichen Amerikaner wieder sehen. Für seine </w:t>
      </w:r>
      <w:proofErr w:type="spellStart"/>
      <w:r w:rsidRPr="00C72117">
        <w:rPr>
          <w:lang w:val="de-DE"/>
        </w:rPr>
        <w:t>Ueberfahrt</w:t>
      </w:r>
      <w:proofErr w:type="spellEnd"/>
      <w:r w:rsidRPr="00C72117">
        <w:rPr>
          <w:lang w:val="de-DE"/>
        </w:rPr>
        <w:t xml:space="preserve"> </w:t>
      </w:r>
      <w:proofErr w:type="spellStart"/>
      <w:r w:rsidRPr="00C72117">
        <w:rPr>
          <w:lang w:val="de-DE"/>
        </w:rPr>
        <w:t>mußte</w:t>
      </w:r>
      <w:proofErr w:type="spellEnd"/>
      <w:r w:rsidRPr="00C72117">
        <w:rPr>
          <w:lang w:val="de-DE"/>
        </w:rPr>
        <w:t xml:space="preserve"> er 80 Thaler bezahlen, so </w:t>
      </w:r>
      <w:proofErr w:type="spellStart"/>
      <w:r w:rsidRPr="00C72117">
        <w:rPr>
          <w:lang w:val="de-DE"/>
        </w:rPr>
        <w:t>daß</w:t>
      </w:r>
      <w:proofErr w:type="spellEnd"/>
      <w:r w:rsidRPr="00C72117">
        <w:rPr>
          <w:lang w:val="de-DE"/>
        </w:rPr>
        <w:t xml:space="preserve"> ihm in Hamburg nichts mehr zu verwechseln </w:t>
      </w:r>
      <w:proofErr w:type="gramStart"/>
      <w:r w:rsidRPr="00C72117">
        <w:rPr>
          <w:lang w:val="de-DE"/>
        </w:rPr>
        <w:t>übrig blieb</w:t>
      </w:r>
      <w:proofErr w:type="gramEnd"/>
      <w:r w:rsidRPr="00C72117">
        <w:rPr>
          <w:lang w:val="de-DE"/>
        </w:rPr>
        <w:t xml:space="preserve">. Ein hiesiger Morgen Land hält nach Eurem Maß ungefähr 5/8; wo genug ist, wird nicht so genau hingesehen. Ein Milreis beträgt 25 </w:t>
      </w:r>
      <w:proofErr w:type="spellStart"/>
      <w:r w:rsidRPr="00C72117">
        <w:rPr>
          <w:lang w:val="de-DE"/>
        </w:rPr>
        <w:t>Sgr</w:t>
      </w:r>
      <w:proofErr w:type="spellEnd"/>
      <w:r w:rsidRPr="00C72117">
        <w:rPr>
          <w:lang w:val="de-DE"/>
        </w:rPr>
        <w:t xml:space="preserve">. Unsere Lebensmittel sind nicht viel anders wie in Deutschland; der Unterschied besteht hauptsächlich im Brod; im wärmeren Klima gedeiht kein Korn, </w:t>
      </w:r>
      <w:proofErr w:type="spellStart"/>
      <w:r w:rsidRPr="00C72117">
        <w:rPr>
          <w:lang w:val="de-DE"/>
        </w:rPr>
        <w:t>deßhalb</w:t>
      </w:r>
      <w:proofErr w:type="spellEnd"/>
      <w:r w:rsidRPr="00C72117">
        <w:rPr>
          <w:lang w:val="de-DE"/>
        </w:rPr>
        <w:t xml:space="preserve"> haben wir bloß Weißbrod, welches alle 2 Tage gebacken wird, Fleisch hingegen viel mehr wie Ihr. Denn Vieh gibt es genug, besonders Schweine, die nicht viel Mühe machen. Wenn man Weide genug hat, so brauchen sie sehr wenig Futter und dabei machen sie doch besser wie bei Euch. Nur Mastvieh wird allein gefüttert, Rindvieh alles von der Weide geschlachtet. Weil ich bisher noch nicht Weide und Futter genug hatte, hielt ich nur 10 Schweine, werde aber bald mehr anschaffen, und 2 Kühe mit Kälbern. Nach der furchtbaren </w:t>
      </w:r>
      <w:proofErr w:type="spellStart"/>
      <w:r w:rsidRPr="00C72117">
        <w:rPr>
          <w:lang w:val="de-DE"/>
        </w:rPr>
        <w:t>Ueberschwemmung</w:t>
      </w:r>
      <w:proofErr w:type="spellEnd"/>
      <w:r w:rsidRPr="00C72117">
        <w:rPr>
          <w:lang w:val="de-DE"/>
        </w:rPr>
        <w:t xml:space="preserve">, welche uns vorm Jahre heimsuchte, wurde das Vieh sehr </w:t>
      </w:r>
      <w:proofErr w:type="spellStart"/>
      <w:r w:rsidRPr="00C72117">
        <w:rPr>
          <w:lang w:val="de-DE"/>
        </w:rPr>
        <w:t>theuer</w:t>
      </w:r>
      <w:proofErr w:type="spellEnd"/>
      <w:r w:rsidRPr="00C72117">
        <w:rPr>
          <w:lang w:val="de-DE"/>
        </w:rPr>
        <w:t xml:space="preserve">. Am 17. November nämlich fing es an so stark zu regnen, </w:t>
      </w:r>
      <w:proofErr w:type="spellStart"/>
      <w:r w:rsidRPr="00C72117">
        <w:rPr>
          <w:lang w:val="de-DE"/>
        </w:rPr>
        <w:t>daß</w:t>
      </w:r>
      <w:proofErr w:type="spellEnd"/>
      <w:r w:rsidRPr="00C72117">
        <w:rPr>
          <w:lang w:val="de-DE"/>
        </w:rPr>
        <w:t xml:space="preserve"> am folgenden Nachmittag der gewöhnliche Wasserstand schon um 34 (?) Fuß überstiegen war und vom Stadtlande Signal- und </w:t>
      </w:r>
      <w:proofErr w:type="spellStart"/>
      <w:r w:rsidRPr="00C72117">
        <w:rPr>
          <w:lang w:val="de-DE"/>
        </w:rPr>
        <w:t>Nothschüsse</w:t>
      </w:r>
      <w:proofErr w:type="spellEnd"/>
      <w:r w:rsidRPr="00C72117">
        <w:rPr>
          <w:lang w:val="de-DE"/>
        </w:rPr>
        <w:t xml:space="preserve"> zu mir herüber schallten. Zwei Stunden später nahm es bei uns Haus und Hof mit. Wir verloren unter andern einen </w:t>
      </w:r>
      <w:proofErr w:type="spellStart"/>
      <w:r w:rsidRPr="00C72117">
        <w:rPr>
          <w:lang w:val="de-DE"/>
        </w:rPr>
        <w:t>Vorrath</w:t>
      </w:r>
      <w:proofErr w:type="spellEnd"/>
      <w:r w:rsidRPr="00C72117">
        <w:rPr>
          <w:lang w:val="de-DE"/>
        </w:rPr>
        <w:t xml:space="preserve"> Mais, 200 Milreis </w:t>
      </w:r>
      <w:proofErr w:type="spellStart"/>
      <w:r w:rsidRPr="00C72117">
        <w:rPr>
          <w:lang w:val="de-DE"/>
        </w:rPr>
        <w:t>werth</w:t>
      </w:r>
      <w:proofErr w:type="spellEnd"/>
      <w:r w:rsidRPr="00C72117">
        <w:rPr>
          <w:lang w:val="de-DE"/>
        </w:rPr>
        <w:t xml:space="preserve">, </w:t>
      </w:r>
      <w:proofErr w:type="spellStart"/>
      <w:r w:rsidRPr="00C72117">
        <w:rPr>
          <w:lang w:val="de-DE"/>
        </w:rPr>
        <w:t>uind</w:t>
      </w:r>
      <w:proofErr w:type="spellEnd"/>
      <w:r w:rsidRPr="00C72117">
        <w:rPr>
          <w:lang w:val="de-DE"/>
        </w:rPr>
        <w:t xml:space="preserve"> im Küchengarten lag der Schlamm 2 Fuß hoch. Glücklicherweise lag ein Nebengebäude, worin eine </w:t>
      </w:r>
      <w:proofErr w:type="spellStart"/>
      <w:r w:rsidRPr="00C72117">
        <w:rPr>
          <w:lang w:val="de-DE"/>
        </w:rPr>
        <w:t>Mandiocamaschine</w:t>
      </w:r>
      <w:proofErr w:type="spellEnd"/>
      <w:r w:rsidRPr="00C72117">
        <w:rPr>
          <w:lang w:val="de-DE"/>
        </w:rPr>
        <w:t xml:space="preserve"> aufgestellt werden sollte, 20 Fuß höher: dorthin konnten wir, bis das Wasser den Zugang versagte, einige Sachen retten. Am härtesten waren die Ansiedlungen nächst den </w:t>
      </w:r>
      <w:proofErr w:type="spellStart"/>
      <w:r w:rsidRPr="00C72117">
        <w:rPr>
          <w:lang w:val="de-DE"/>
        </w:rPr>
        <w:t>Itajahy</w:t>
      </w:r>
      <w:proofErr w:type="spellEnd"/>
      <w:r w:rsidRPr="00C72117">
        <w:rPr>
          <w:lang w:val="de-DE"/>
        </w:rPr>
        <w:t xml:space="preserve">-Ufern betroffen. Man glaubte, dieses Unglück würde den Taglöhnern, welche alles kaufen müssen, am meisten fühlbar werden; aber im </w:t>
      </w:r>
      <w:proofErr w:type="spellStart"/>
      <w:r w:rsidRPr="00C72117">
        <w:rPr>
          <w:lang w:val="de-DE"/>
        </w:rPr>
        <w:t>Gegentheil</w:t>
      </w:r>
      <w:proofErr w:type="spellEnd"/>
      <w:r w:rsidRPr="00C72117">
        <w:rPr>
          <w:lang w:val="de-DE"/>
        </w:rPr>
        <w:t xml:space="preserve">, je </w:t>
      </w:r>
      <w:proofErr w:type="spellStart"/>
      <w:r w:rsidRPr="00C72117">
        <w:rPr>
          <w:lang w:val="de-DE"/>
        </w:rPr>
        <w:t>theurer</w:t>
      </w:r>
      <w:proofErr w:type="spellEnd"/>
      <w:r w:rsidRPr="00C72117">
        <w:rPr>
          <w:lang w:val="de-DE"/>
        </w:rPr>
        <w:t xml:space="preserve"> die Lebensmittel, desto höher steigen die Arbeitslöhne und die Handarbeiter hatten immer den besten </w:t>
      </w:r>
      <w:proofErr w:type="spellStart"/>
      <w:r w:rsidRPr="00C72117">
        <w:rPr>
          <w:lang w:val="de-DE"/>
        </w:rPr>
        <w:t>Vortheil</w:t>
      </w:r>
      <w:proofErr w:type="spellEnd"/>
      <w:r w:rsidRPr="00C72117">
        <w:rPr>
          <w:lang w:val="de-DE"/>
        </w:rPr>
        <w:t xml:space="preserve"> in Händen, und wollen obendrein noch sehr fein behandelt sein. Mir fehlt es seit 4 Monaten nicht mehr an Arbeitern und ich bin ganz zufrieden mit ihnen. Die ersten und </w:t>
      </w:r>
      <w:proofErr w:type="spellStart"/>
      <w:r w:rsidRPr="00C72117">
        <w:rPr>
          <w:lang w:val="de-DE"/>
        </w:rPr>
        <w:t>nöthigsten</w:t>
      </w:r>
      <w:proofErr w:type="spellEnd"/>
      <w:r w:rsidRPr="00C72117">
        <w:rPr>
          <w:lang w:val="de-DE"/>
        </w:rPr>
        <w:t xml:space="preserve"> Maschinen habe ich einem Leipziger, </w:t>
      </w:r>
      <w:proofErr w:type="spellStart"/>
      <w:r w:rsidRPr="00C72117">
        <w:rPr>
          <w:lang w:val="de-DE"/>
        </w:rPr>
        <w:t>Names</w:t>
      </w:r>
      <w:proofErr w:type="spellEnd"/>
      <w:r w:rsidRPr="00C72117">
        <w:rPr>
          <w:lang w:val="de-DE"/>
        </w:rPr>
        <w:t xml:space="preserve"> Köhler, in Accord gegeben. Maschinenbauer und </w:t>
      </w:r>
      <w:proofErr w:type="spellStart"/>
      <w:r w:rsidRPr="00C72117">
        <w:rPr>
          <w:lang w:val="de-DE"/>
        </w:rPr>
        <w:t>Zeugarbeiter</w:t>
      </w:r>
      <w:proofErr w:type="spellEnd"/>
      <w:r w:rsidRPr="00C72117">
        <w:rPr>
          <w:lang w:val="de-DE"/>
        </w:rPr>
        <w:t xml:space="preserve"> erhalten 2 Milreis täglich nebst Kost; ich glaube aber, </w:t>
      </w:r>
      <w:proofErr w:type="spellStart"/>
      <w:r w:rsidRPr="00C72117">
        <w:rPr>
          <w:lang w:val="de-DE"/>
        </w:rPr>
        <w:t>daß</w:t>
      </w:r>
      <w:proofErr w:type="spellEnd"/>
      <w:r w:rsidRPr="00C72117">
        <w:rPr>
          <w:lang w:val="de-DE"/>
        </w:rPr>
        <w:t xml:space="preserve">, weil jetzt die Schiffe mit Auswanderern </w:t>
      </w:r>
      <w:proofErr w:type="spellStart"/>
      <w:r w:rsidRPr="00C72117">
        <w:rPr>
          <w:lang w:val="de-DE"/>
        </w:rPr>
        <w:t>direct</w:t>
      </w:r>
      <w:proofErr w:type="spellEnd"/>
      <w:r w:rsidRPr="00C72117">
        <w:rPr>
          <w:lang w:val="de-DE"/>
        </w:rPr>
        <w:t xml:space="preserve"> </w:t>
      </w:r>
      <w:proofErr w:type="spellStart"/>
      <w:r w:rsidRPr="00C72117">
        <w:rPr>
          <w:lang w:val="de-DE"/>
        </w:rPr>
        <w:t>hieher</w:t>
      </w:r>
      <w:proofErr w:type="spellEnd"/>
      <w:r w:rsidRPr="00C72117">
        <w:rPr>
          <w:lang w:val="de-DE"/>
        </w:rPr>
        <w:t xml:space="preserve"> kommen und </w:t>
      </w:r>
      <w:proofErr w:type="spellStart"/>
      <w:r w:rsidRPr="00C72117">
        <w:rPr>
          <w:lang w:val="de-DE"/>
        </w:rPr>
        <w:t>wol</w:t>
      </w:r>
      <w:proofErr w:type="spellEnd"/>
      <w:r w:rsidRPr="00C72117">
        <w:rPr>
          <w:lang w:val="de-DE"/>
        </w:rPr>
        <w:t xml:space="preserve"> mehr Leute als früher bringen, die Arbeitslöhne etwas billiger werden. Die Stadt mit ihren Hütten und Häusern nähert sich meinem Lande immer mehr. </w:t>
      </w:r>
      <w:proofErr w:type="spellStart"/>
      <w:r w:rsidRPr="00C72117">
        <w:rPr>
          <w:lang w:val="de-DE"/>
        </w:rPr>
        <w:t>Preilipper</w:t>
      </w:r>
      <w:proofErr w:type="spellEnd"/>
      <w:r w:rsidRPr="00C72117">
        <w:rPr>
          <w:lang w:val="de-DE"/>
        </w:rPr>
        <w:t xml:space="preserve"> aus Kirchhasel, der eine Zeitlang in meinem Nebengebäude wohnte, hat sich nicht weit von mir angebaut. Sollte ich etwas vergessen haben, so wird es Heinrich im nächsten Briefe schreiben.</w:t>
      </w:r>
    </w:p>
    <w:p w14:paraId="5C0167A9" w14:textId="77777777" w:rsidR="00276901" w:rsidRPr="00C72117" w:rsidRDefault="00276901" w:rsidP="00276901">
      <w:pPr>
        <w:jc w:val="both"/>
        <w:rPr>
          <w:lang w:val="de-DE"/>
        </w:rPr>
      </w:pPr>
    </w:p>
    <w:p w14:paraId="3CF294F0" w14:textId="77777777" w:rsidR="00276901" w:rsidRPr="00C72117" w:rsidRDefault="00276901" w:rsidP="00276901">
      <w:pPr>
        <w:jc w:val="right"/>
        <w:rPr>
          <w:b/>
          <w:lang w:val="de-DE"/>
        </w:rPr>
      </w:pPr>
      <w:r w:rsidRPr="00C72117">
        <w:rPr>
          <w:b/>
          <w:lang w:val="de-DE"/>
        </w:rPr>
        <w:t>Ernst Weiß.</w:t>
      </w:r>
    </w:p>
    <w:p w14:paraId="41488D29" w14:textId="77777777" w:rsidR="00276901" w:rsidRPr="00C72117" w:rsidRDefault="00276901" w:rsidP="00276901">
      <w:pPr>
        <w:jc w:val="center"/>
        <w:rPr>
          <w:b/>
          <w:lang w:val="de-DE"/>
        </w:rPr>
      </w:pPr>
    </w:p>
    <w:p w14:paraId="175C2CCC" w14:textId="77777777" w:rsidR="00276901" w:rsidRPr="00C72117" w:rsidRDefault="00276901" w:rsidP="00276901">
      <w:pPr>
        <w:jc w:val="center"/>
        <w:rPr>
          <w:b/>
          <w:lang w:val="de-DE"/>
        </w:rPr>
      </w:pPr>
      <w:r w:rsidRPr="00C72117">
        <w:rPr>
          <w:b/>
          <w:lang w:val="de-DE"/>
        </w:rPr>
        <w:t>IV.</w:t>
      </w:r>
    </w:p>
    <w:p w14:paraId="462F4BDA" w14:textId="77777777" w:rsidR="00276901" w:rsidRPr="00C72117" w:rsidRDefault="00276901" w:rsidP="00276901">
      <w:pPr>
        <w:rPr>
          <w:lang w:val="de-DE"/>
        </w:rPr>
      </w:pPr>
    </w:p>
    <w:p w14:paraId="1F7DB773" w14:textId="77777777" w:rsidR="00276901" w:rsidRPr="00C72117" w:rsidRDefault="00276901" w:rsidP="00276901">
      <w:pPr>
        <w:ind w:firstLine="567"/>
        <w:jc w:val="both"/>
        <w:rPr>
          <w:lang w:val="de-DE"/>
        </w:rPr>
      </w:pPr>
      <w:r w:rsidRPr="00C72117">
        <w:rPr>
          <w:lang w:val="de-DE"/>
        </w:rPr>
        <w:t xml:space="preserve">Kolonie Blumenau, 10. </w:t>
      </w:r>
      <w:proofErr w:type="spellStart"/>
      <w:r w:rsidRPr="00C72117">
        <w:rPr>
          <w:lang w:val="de-DE"/>
        </w:rPr>
        <w:t>October</w:t>
      </w:r>
      <w:proofErr w:type="spellEnd"/>
      <w:r w:rsidRPr="00C72117">
        <w:rPr>
          <w:lang w:val="de-DE"/>
        </w:rPr>
        <w:t xml:space="preserve"> 1856. Lieben Freunde! Am 24. September </w:t>
      </w:r>
      <w:proofErr w:type="spellStart"/>
      <w:r w:rsidRPr="00C72117">
        <w:rPr>
          <w:lang w:val="de-DE"/>
        </w:rPr>
        <w:t>verheirathete</w:t>
      </w:r>
      <w:proofErr w:type="spellEnd"/>
      <w:r w:rsidRPr="00C72117">
        <w:rPr>
          <w:lang w:val="de-DE"/>
        </w:rPr>
        <w:t xml:space="preserve"> sich mein Bruder mit der Tochter der Familie Köhler, Ansiedlung </w:t>
      </w:r>
      <w:proofErr w:type="spellStart"/>
      <w:r w:rsidRPr="00C72117">
        <w:rPr>
          <w:lang w:val="de-DE"/>
        </w:rPr>
        <w:t>No</w:t>
      </w:r>
      <w:proofErr w:type="spellEnd"/>
      <w:r w:rsidRPr="00C72117">
        <w:rPr>
          <w:lang w:val="de-DE"/>
        </w:rPr>
        <w:t xml:space="preserve">. 3, welche im Jahre 1853 aus Möschlitz im </w:t>
      </w:r>
      <w:proofErr w:type="spellStart"/>
      <w:r w:rsidRPr="00C72117">
        <w:rPr>
          <w:lang w:val="de-DE"/>
        </w:rPr>
        <w:t>Fürstenthum</w:t>
      </w:r>
      <w:proofErr w:type="spellEnd"/>
      <w:r w:rsidRPr="00C72117">
        <w:rPr>
          <w:lang w:val="de-DE"/>
        </w:rPr>
        <w:t xml:space="preserve"> Greiz hierher auswanderte. Zweitens trat mein Bruder am 1. </w:t>
      </w:r>
      <w:proofErr w:type="spellStart"/>
      <w:r w:rsidRPr="00C72117">
        <w:rPr>
          <w:lang w:val="de-DE"/>
        </w:rPr>
        <w:t>October</w:t>
      </w:r>
      <w:proofErr w:type="spellEnd"/>
      <w:r w:rsidRPr="00C72117">
        <w:rPr>
          <w:lang w:val="de-DE"/>
        </w:rPr>
        <w:t xml:space="preserve"> auf dem Gute des Hrn. Dr. Blumenau, wo er bisher als Taglöhner gearbeitet, als Pachter ein und übernahm dabei eine große Viehzucht nebst Zuckerfabrik und Branntweinbrennerei. Das erste halbe Jahr arbeitete ich bei meinem Bruder, dann 5 Monate in einer Sägemühle; jetzt bin ich wieder bei meinem Bruder als Verwalter auf dem Pachtgute und auf seiner Kolonie. </w:t>
      </w:r>
    </w:p>
    <w:p w14:paraId="34F374AB" w14:textId="77777777" w:rsidR="00276901" w:rsidRPr="00C72117" w:rsidRDefault="00276901" w:rsidP="00276901">
      <w:pPr>
        <w:rPr>
          <w:lang w:val="de-DE"/>
        </w:rPr>
      </w:pPr>
    </w:p>
    <w:p w14:paraId="7ACF9F4E" w14:textId="77777777" w:rsidR="00276901" w:rsidRPr="00C72117" w:rsidRDefault="00276901" w:rsidP="00276901">
      <w:pPr>
        <w:jc w:val="right"/>
        <w:rPr>
          <w:b/>
          <w:lang w:val="de-DE"/>
        </w:rPr>
      </w:pPr>
      <w:r w:rsidRPr="00C72117">
        <w:rPr>
          <w:b/>
          <w:lang w:val="de-DE"/>
        </w:rPr>
        <w:t xml:space="preserve">Heinrich Weise. </w:t>
      </w:r>
    </w:p>
    <w:p w14:paraId="0A1F75B7" w14:textId="77777777" w:rsidR="00276901" w:rsidRPr="00C72117" w:rsidRDefault="00276901" w:rsidP="00276901">
      <w:pPr>
        <w:jc w:val="right"/>
        <w:rPr>
          <w:lang w:val="de-DE"/>
        </w:rPr>
      </w:pPr>
    </w:p>
    <w:p w14:paraId="73F3A30D" w14:textId="77777777" w:rsidR="00276901" w:rsidRPr="00C72117" w:rsidRDefault="00276901" w:rsidP="00276901">
      <w:pPr>
        <w:jc w:val="center"/>
        <w:rPr>
          <w:lang w:val="de-DE"/>
        </w:rPr>
      </w:pPr>
    </w:p>
    <w:p w14:paraId="64C3250D" w14:textId="77777777" w:rsidR="00276901" w:rsidRPr="00C72117" w:rsidRDefault="00276901" w:rsidP="00276901">
      <w:pPr>
        <w:jc w:val="center"/>
        <w:rPr>
          <w:lang w:val="de-DE"/>
        </w:rPr>
      </w:pPr>
    </w:p>
    <w:p w14:paraId="2D716354" w14:textId="77777777" w:rsidR="00276901" w:rsidRPr="00C72117" w:rsidRDefault="00276901" w:rsidP="00276901">
      <w:pPr>
        <w:jc w:val="center"/>
        <w:rPr>
          <w:lang w:val="de-DE"/>
        </w:rPr>
      </w:pPr>
    </w:p>
    <w:p w14:paraId="71FC4DCD" w14:textId="77777777" w:rsidR="00276901" w:rsidRPr="00C72117" w:rsidRDefault="00276901" w:rsidP="00276901">
      <w:pPr>
        <w:jc w:val="center"/>
        <w:rPr>
          <w:lang w:val="de-DE"/>
        </w:rPr>
      </w:pPr>
    </w:p>
    <w:p w14:paraId="7741ABD4" w14:textId="77777777" w:rsidR="00276901" w:rsidRPr="00C72117" w:rsidRDefault="00276901" w:rsidP="00276901">
      <w:pPr>
        <w:jc w:val="center"/>
        <w:rPr>
          <w:lang w:val="de-DE"/>
        </w:rPr>
      </w:pPr>
    </w:p>
    <w:p w14:paraId="2D69D5AF" w14:textId="77777777" w:rsidR="00276901" w:rsidRPr="00C72117" w:rsidRDefault="00276901" w:rsidP="00276901">
      <w:pPr>
        <w:jc w:val="center"/>
        <w:rPr>
          <w:lang w:val="de-DE"/>
        </w:rPr>
      </w:pPr>
    </w:p>
    <w:p w14:paraId="5037632E" w14:textId="77777777" w:rsidR="00276901" w:rsidRPr="00C72117" w:rsidRDefault="00276901" w:rsidP="00276901">
      <w:pPr>
        <w:jc w:val="center"/>
        <w:rPr>
          <w:lang w:val="de-DE"/>
        </w:rPr>
      </w:pPr>
    </w:p>
    <w:p w14:paraId="77E4B5EC" w14:textId="77777777" w:rsidR="00276901" w:rsidRPr="00C72117" w:rsidRDefault="00276901" w:rsidP="00276901">
      <w:pPr>
        <w:jc w:val="center"/>
        <w:rPr>
          <w:lang w:val="de-DE"/>
        </w:rPr>
      </w:pPr>
    </w:p>
    <w:p w14:paraId="1C241340" w14:textId="77777777" w:rsidR="00276901" w:rsidRPr="00C72117" w:rsidRDefault="00276901" w:rsidP="00276901">
      <w:pPr>
        <w:jc w:val="center"/>
        <w:rPr>
          <w:lang w:val="de-DE"/>
        </w:rPr>
      </w:pPr>
    </w:p>
    <w:p w14:paraId="2F03431C" w14:textId="77777777" w:rsidR="00276901" w:rsidRPr="00C72117" w:rsidRDefault="00276901" w:rsidP="00276901">
      <w:pPr>
        <w:jc w:val="center"/>
        <w:rPr>
          <w:lang w:val="de-DE"/>
        </w:rPr>
      </w:pPr>
    </w:p>
    <w:p w14:paraId="2B32603D" w14:textId="77777777" w:rsidR="00276901" w:rsidRPr="00C72117" w:rsidRDefault="00276901" w:rsidP="00276901">
      <w:pPr>
        <w:jc w:val="center"/>
        <w:rPr>
          <w:lang w:val="de-DE"/>
        </w:rPr>
      </w:pPr>
    </w:p>
    <w:p w14:paraId="46A2E08C" w14:textId="77777777" w:rsidR="00276901" w:rsidRPr="00C72117" w:rsidRDefault="00276901" w:rsidP="00276901">
      <w:pPr>
        <w:jc w:val="center"/>
        <w:rPr>
          <w:lang w:val="de-DE"/>
        </w:rPr>
      </w:pPr>
    </w:p>
    <w:p w14:paraId="718D3346" w14:textId="77777777" w:rsidR="00276901" w:rsidRPr="00C72117" w:rsidRDefault="00276901" w:rsidP="00276901">
      <w:pPr>
        <w:jc w:val="center"/>
        <w:rPr>
          <w:lang w:val="de-DE"/>
        </w:rPr>
      </w:pPr>
    </w:p>
    <w:p w14:paraId="50F4EB28" w14:textId="77777777" w:rsidR="00276901" w:rsidRPr="00C72117" w:rsidRDefault="00276901" w:rsidP="00276901">
      <w:pPr>
        <w:jc w:val="center"/>
        <w:rPr>
          <w:lang w:val="de-DE"/>
        </w:rPr>
      </w:pPr>
    </w:p>
    <w:p w14:paraId="5EEE3891" w14:textId="77777777" w:rsidR="00276901" w:rsidRPr="00C72117" w:rsidRDefault="00276901" w:rsidP="00276901">
      <w:pPr>
        <w:jc w:val="center"/>
        <w:rPr>
          <w:lang w:val="de-DE"/>
        </w:rPr>
      </w:pPr>
    </w:p>
    <w:p w14:paraId="73FD071D" w14:textId="77777777" w:rsidR="00276901" w:rsidRPr="00C72117" w:rsidRDefault="00276901" w:rsidP="00276901">
      <w:pPr>
        <w:jc w:val="center"/>
        <w:rPr>
          <w:lang w:val="de-DE"/>
        </w:rPr>
      </w:pPr>
    </w:p>
    <w:p w14:paraId="4D06C7B7" w14:textId="77777777" w:rsidR="00276901" w:rsidRPr="00C72117" w:rsidRDefault="00276901" w:rsidP="00276901">
      <w:pPr>
        <w:jc w:val="center"/>
        <w:rPr>
          <w:lang w:val="de-DE"/>
        </w:rPr>
      </w:pPr>
    </w:p>
    <w:p w14:paraId="18288BC7" w14:textId="77777777" w:rsidR="00276901" w:rsidRPr="00C72117" w:rsidRDefault="00276901" w:rsidP="00276901">
      <w:pPr>
        <w:jc w:val="center"/>
        <w:rPr>
          <w:lang w:val="de-DE"/>
        </w:rPr>
      </w:pPr>
    </w:p>
    <w:p w14:paraId="66871207" w14:textId="77777777" w:rsidR="00276901" w:rsidRPr="00C72117" w:rsidRDefault="00276901" w:rsidP="00276901">
      <w:pPr>
        <w:jc w:val="center"/>
        <w:rPr>
          <w:lang w:val="de-DE"/>
        </w:rPr>
      </w:pPr>
    </w:p>
    <w:p w14:paraId="5C9309BB" w14:textId="77777777" w:rsidR="00276901" w:rsidRPr="00C72117" w:rsidRDefault="00276901" w:rsidP="00276901">
      <w:pPr>
        <w:rPr>
          <w:lang w:val="de-DE"/>
        </w:rPr>
      </w:pPr>
    </w:p>
    <w:p w14:paraId="56FFBD17" w14:textId="77777777" w:rsidR="004C6902" w:rsidRDefault="004C6902" w:rsidP="00276901">
      <w:pPr>
        <w:rPr>
          <w:lang w:val="de-DE"/>
        </w:rPr>
      </w:pPr>
    </w:p>
    <w:p w14:paraId="7B7412A5" w14:textId="77777777" w:rsidR="004C6902" w:rsidRDefault="004C6902" w:rsidP="00276901">
      <w:pPr>
        <w:rPr>
          <w:lang w:val="de-DE"/>
        </w:rPr>
      </w:pPr>
    </w:p>
    <w:p w14:paraId="1BE3B2D1" w14:textId="77777777" w:rsidR="004C6902" w:rsidRDefault="004C6902" w:rsidP="00276901">
      <w:pPr>
        <w:rPr>
          <w:lang w:val="de-DE"/>
        </w:rPr>
      </w:pPr>
    </w:p>
    <w:p w14:paraId="519B6D7E" w14:textId="77777777" w:rsidR="004C6902" w:rsidRDefault="004C6902" w:rsidP="00276901">
      <w:pPr>
        <w:rPr>
          <w:lang w:val="de-DE"/>
        </w:rPr>
      </w:pPr>
    </w:p>
    <w:p w14:paraId="2E970C14" w14:textId="77777777" w:rsidR="005641CD" w:rsidRDefault="005641CD">
      <w:pPr>
        <w:spacing w:line="276" w:lineRule="auto"/>
        <w:rPr>
          <w:lang w:val="de-DE"/>
        </w:rPr>
      </w:pPr>
      <w:r>
        <w:rPr>
          <w:lang w:val="de-DE"/>
        </w:rPr>
        <w:br w:type="page"/>
      </w:r>
    </w:p>
    <w:p w14:paraId="72946AD2" w14:textId="1C5972D5" w:rsidR="00276901" w:rsidRPr="00C72117" w:rsidRDefault="00276901" w:rsidP="00276901">
      <w:pPr>
        <w:rPr>
          <w:lang w:val="de-DE"/>
        </w:rPr>
      </w:pPr>
      <w:r w:rsidRPr="00C72117">
        <w:rPr>
          <w:lang w:val="de-DE"/>
        </w:rPr>
        <w:lastRenderedPageBreak/>
        <w:t>N</w:t>
      </w:r>
      <w:r w:rsidR="00EC114C">
        <w:rPr>
          <w:lang w:val="de-DE"/>
        </w:rPr>
        <w:t>r</w:t>
      </w:r>
      <w:r w:rsidRPr="00C72117">
        <w:rPr>
          <w:lang w:val="de-DE"/>
        </w:rPr>
        <w:t>. 33, 18. August 1857</w:t>
      </w:r>
    </w:p>
    <w:p w14:paraId="42D2EBF5" w14:textId="77777777" w:rsidR="00276901" w:rsidRPr="00C72117" w:rsidRDefault="00276901" w:rsidP="00276901">
      <w:pPr>
        <w:rPr>
          <w:sz w:val="20"/>
          <w:szCs w:val="20"/>
          <w:lang w:val="de-DE"/>
        </w:rPr>
      </w:pPr>
      <w:hyperlink r:id="rId33" w:history="1">
        <w:r w:rsidRPr="00C72117">
          <w:rPr>
            <w:rStyle w:val="Hyperlink"/>
            <w:sz w:val="20"/>
            <w:szCs w:val="20"/>
            <w:lang w:val="de-DE"/>
          </w:rPr>
          <w:t>https://zs.thulb.uni-jena.de/receive/jportal_jpvolume_00049550</w:t>
        </w:r>
      </w:hyperlink>
    </w:p>
    <w:p w14:paraId="30B2DE9C" w14:textId="77777777" w:rsidR="00276901" w:rsidRPr="00C72117" w:rsidRDefault="00276901" w:rsidP="00276901">
      <w:pPr>
        <w:rPr>
          <w:sz w:val="20"/>
          <w:szCs w:val="20"/>
          <w:lang w:val="de-DE"/>
        </w:rPr>
      </w:pPr>
    </w:p>
    <w:p w14:paraId="5912E0E2" w14:textId="77777777" w:rsidR="00276901" w:rsidRPr="00C72117" w:rsidRDefault="00276901" w:rsidP="00276901">
      <w:pPr>
        <w:rPr>
          <w:sz w:val="20"/>
          <w:szCs w:val="20"/>
          <w:lang w:val="de-DE"/>
        </w:rPr>
      </w:pPr>
    </w:p>
    <w:p w14:paraId="444A329D" w14:textId="77777777" w:rsidR="00276901" w:rsidRPr="00C72117" w:rsidRDefault="00276901" w:rsidP="00276901">
      <w:pPr>
        <w:jc w:val="center"/>
        <w:rPr>
          <w:b/>
          <w:bCs/>
          <w:lang w:val="de-DE"/>
        </w:rPr>
      </w:pPr>
      <w:r w:rsidRPr="00C72117">
        <w:rPr>
          <w:b/>
          <w:bCs/>
          <w:lang w:val="de-DE"/>
        </w:rPr>
        <w:t>Briefe aus Brasilien</w:t>
      </w:r>
    </w:p>
    <w:p w14:paraId="6D849C2E" w14:textId="77777777" w:rsidR="00276901" w:rsidRPr="00C72117" w:rsidRDefault="00276901" w:rsidP="00276901">
      <w:pPr>
        <w:jc w:val="center"/>
        <w:rPr>
          <w:sz w:val="20"/>
          <w:szCs w:val="20"/>
          <w:lang w:val="de-DE"/>
        </w:rPr>
      </w:pPr>
      <w:r w:rsidRPr="00C72117">
        <w:rPr>
          <w:sz w:val="20"/>
          <w:szCs w:val="20"/>
          <w:lang w:val="de-DE"/>
        </w:rPr>
        <w:t>Gebrüder</w:t>
      </w:r>
    </w:p>
    <w:p w14:paraId="1368872D" w14:textId="77777777" w:rsidR="00276901" w:rsidRPr="00C72117" w:rsidRDefault="00276901" w:rsidP="00276901">
      <w:pPr>
        <w:jc w:val="center"/>
        <w:rPr>
          <w:sz w:val="20"/>
          <w:szCs w:val="20"/>
          <w:lang w:val="de-DE"/>
        </w:rPr>
      </w:pPr>
      <w:r w:rsidRPr="00C72117">
        <w:rPr>
          <w:sz w:val="20"/>
          <w:szCs w:val="20"/>
          <w:lang w:val="de-DE"/>
        </w:rPr>
        <w:t xml:space="preserve">Joh. Georg Heinrich u. Friedrich Ernst Weise aus </w:t>
      </w:r>
      <w:proofErr w:type="spellStart"/>
      <w:r w:rsidRPr="00C72117">
        <w:rPr>
          <w:sz w:val="20"/>
          <w:szCs w:val="20"/>
          <w:lang w:val="de-DE"/>
        </w:rPr>
        <w:t>Wittmannsgereuth</w:t>
      </w:r>
      <w:proofErr w:type="spellEnd"/>
      <w:r w:rsidRPr="00C72117">
        <w:rPr>
          <w:sz w:val="20"/>
          <w:szCs w:val="20"/>
          <w:lang w:val="de-DE"/>
        </w:rPr>
        <w:t xml:space="preserve"> bei Saalfeld,</w:t>
      </w:r>
    </w:p>
    <w:p w14:paraId="2C168392" w14:textId="77777777" w:rsidR="00276901" w:rsidRPr="00C72117" w:rsidRDefault="00276901" w:rsidP="00276901">
      <w:pPr>
        <w:jc w:val="center"/>
        <w:rPr>
          <w:sz w:val="20"/>
          <w:szCs w:val="20"/>
          <w:lang w:val="de-DE"/>
        </w:rPr>
      </w:pPr>
      <w:r w:rsidRPr="00C72117">
        <w:rPr>
          <w:sz w:val="20"/>
          <w:szCs w:val="20"/>
          <w:lang w:val="de-DE"/>
        </w:rPr>
        <w:t>an Christoph Weise in Bechstedt bei Königssee.</w:t>
      </w:r>
    </w:p>
    <w:p w14:paraId="76C230AF" w14:textId="77777777" w:rsidR="00276901" w:rsidRPr="00C72117" w:rsidRDefault="00276901" w:rsidP="00276901">
      <w:pPr>
        <w:jc w:val="center"/>
        <w:rPr>
          <w:b/>
          <w:lang w:val="de-DE"/>
        </w:rPr>
      </w:pPr>
    </w:p>
    <w:p w14:paraId="12D28FB4" w14:textId="77777777" w:rsidR="00276901" w:rsidRPr="00C72117" w:rsidRDefault="00276901" w:rsidP="00276901">
      <w:pPr>
        <w:jc w:val="center"/>
        <w:rPr>
          <w:b/>
          <w:lang w:val="de-DE"/>
        </w:rPr>
      </w:pPr>
      <w:r w:rsidRPr="00C72117">
        <w:rPr>
          <w:b/>
          <w:lang w:val="de-DE"/>
        </w:rPr>
        <w:t xml:space="preserve">V. </w:t>
      </w:r>
    </w:p>
    <w:p w14:paraId="32DFB60C" w14:textId="77777777" w:rsidR="00276901" w:rsidRPr="00C72117" w:rsidRDefault="00276901" w:rsidP="00276901">
      <w:pPr>
        <w:jc w:val="center"/>
        <w:rPr>
          <w:lang w:val="de-DE"/>
        </w:rPr>
      </w:pPr>
    </w:p>
    <w:p w14:paraId="4B57B30A" w14:textId="77777777" w:rsidR="00276901" w:rsidRPr="00C72117" w:rsidRDefault="00276901" w:rsidP="00276901">
      <w:pPr>
        <w:ind w:firstLine="567"/>
        <w:jc w:val="both"/>
        <w:rPr>
          <w:lang w:val="de-DE"/>
        </w:rPr>
      </w:pPr>
      <w:r w:rsidRPr="00C72117">
        <w:rPr>
          <w:lang w:val="de-DE"/>
        </w:rPr>
        <w:t xml:space="preserve">Kolonie Blumenau, 24. </w:t>
      </w:r>
      <w:proofErr w:type="spellStart"/>
      <w:r w:rsidRPr="00C72117">
        <w:rPr>
          <w:lang w:val="de-DE"/>
        </w:rPr>
        <w:t>October</w:t>
      </w:r>
      <w:proofErr w:type="spellEnd"/>
      <w:r w:rsidRPr="00C72117">
        <w:rPr>
          <w:lang w:val="de-DE"/>
        </w:rPr>
        <w:t xml:space="preserve"> 1856. Möchte unsere ganze Freundschaft in Deutschland so friedlich mit einander leben, wie wir hier! Und doch wäre ich manchmal lieber bei Euch an der Arbeit als hier an meinem Notizbuche. Meine jetzige Lage ist eine ganz andere als alle früheren. Mit Gottes Hülfe bin ich nun so weit gekommen, als ich vor 10 Jahren nimmermehr geglaubt hätte, und mit Brasilien </w:t>
      </w:r>
      <w:proofErr w:type="spellStart"/>
      <w:r w:rsidRPr="00C72117">
        <w:rPr>
          <w:lang w:val="de-DE"/>
        </w:rPr>
        <w:t>so weit</w:t>
      </w:r>
      <w:proofErr w:type="spellEnd"/>
      <w:r w:rsidRPr="00C72117">
        <w:rPr>
          <w:lang w:val="de-DE"/>
        </w:rPr>
        <w:t xml:space="preserve"> sehr zufrieden; aber Deutschland geht mir manchmal immer noch im Kopfe herum. Da es nun bei euch Winter wird und Ihr mitunter nicht viel zu </w:t>
      </w:r>
      <w:proofErr w:type="spellStart"/>
      <w:r w:rsidRPr="00C72117">
        <w:rPr>
          <w:lang w:val="de-DE"/>
        </w:rPr>
        <w:t>thun</w:t>
      </w:r>
      <w:proofErr w:type="spellEnd"/>
      <w:r w:rsidRPr="00C72117">
        <w:rPr>
          <w:lang w:val="de-DE"/>
        </w:rPr>
        <w:t xml:space="preserve"> habt, so wünschte ich, Ihr könntet zur Aushülfe </w:t>
      </w:r>
      <w:proofErr w:type="gramStart"/>
      <w:r w:rsidRPr="00C72117">
        <w:rPr>
          <w:lang w:val="de-DE"/>
        </w:rPr>
        <w:t>herüber kommen</w:t>
      </w:r>
      <w:proofErr w:type="gramEnd"/>
      <w:r w:rsidRPr="00C72117">
        <w:rPr>
          <w:lang w:val="de-DE"/>
        </w:rPr>
        <w:t xml:space="preserve"> und ein wenig mit angreifen. Bei uns ist jetzt Frühjahr und wir können gar nicht Arbeiter genug </w:t>
      </w:r>
      <w:proofErr w:type="gramStart"/>
      <w:r w:rsidRPr="00C72117">
        <w:rPr>
          <w:lang w:val="de-DE"/>
        </w:rPr>
        <w:t>zusammen bringen</w:t>
      </w:r>
      <w:proofErr w:type="gramEnd"/>
      <w:r w:rsidRPr="00C72117">
        <w:rPr>
          <w:lang w:val="de-DE"/>
        </w:rPr>
        <w:t xml:space="preserve">, um mit unsern Pflanzungen fertig zu werden. Aus meines Bruders Zeilen, habt Ihr vernommen, </w:t>
      </w:r>
      <w:proofErr w:type="spellStart"/>
      <w:r w:rsidRPr="00C72117">
        <w:rPr>
          <w:lang w:val="de-DE"/>
        </w:rPr>
        <w:t>daß</w:t>
      </w:r>
      <w:proofErr w:type="spellEnd"/>
      <w:r w:rsidRPr="00C72117">
        <w:rPr>
          <w:lang w:val="de-DE"/>
        </w:rPr>
        <w:t xml:space="preserve"> wir jetzt zwei </w:t>
      </w:r>
      <w:proofErr w:type="spellStart"/>
      <w:r w:rsidRPr="00C72117">
        <w:rPr>
          <w:lang w:val="de-DE"/>
        </w:rPr>
        <w:t>Wirthschaften</w:t>
      </w:r>
      <w:proofErr w:type="spellEnd"/>
      <w:r w:rsidRPr="00C72117">
        <w:rPr>
          <w:lang w:val="de-DE"/>
        </w:rPr>
        <w:t xml:space="preserve"> haben; das von Dr. Blumenau </w:t>
      </w:r>
      <w:proofErr w:type="spellStart"/>
      <w:r w:rsidRPr="00C72117">
        <w:rPr>
          <w:lang w:val="de-DE"/>
        </w:rPr>
        <w:t>erpachtete</w:t>
      </w:r>
      <w:proofErr w:type="spellEnd"/>
      <w:r w:rsidRPr="00C72117">
        <w:rPr>
          <w:lang w:val="de-DE"/>
        </w:rPr>
        <w:t xml:space="preserve"> Gut ist das größte in hiesiger Kolonie, und meine Pflanzungen sind auch nicht klein. Eben weil ich selber schon Land genug habe, hätte ich keines zu pachten gebraucht. Aber Dr. Blumenau </w:t>
      </w:r>
      <w:proofErr w:type="spellStart"/>
      <w:r w:rsidRPr="00C72117">
        <w:rPr>
          <w:lang w:val="de-DE"/>
        </w:rPr>
        <w:t>that</w:t>
      </w:r>
      <w:proofErr w:type="spellEnd"/>
      <w:r w:rsidRPr="00C72117">
        <w:rPr>
          <w:lang w:val="de-DE"/>
        </w:rPr>
        <w:t xml:space="preserve"> es nicht anders; ich war erstaunt, von ihm zu hören, ich wäre der Einzige auf der Kolonie, welchen er als </w:t>
      </w:r>
      <w:proofErr w:type="spellStart"/>
      <w:r w:rsidRPr="00C72117">
        <w:rPr>
          <w:lang w:val="de-DE"/>
        </w:rPr>
        <w:t>Landwirth</w:t>
      </w:r>
      <w:proofErr w:type="spellEnd"/>
      <w:r w:rsidRPr="00C72117">
        <w:rPr>
          <w:lang w:val="de-DE"/>
        </w:rPr>
        <w:t xml:space="preserve"> erprobt habe; er wünsche sein Gut von mir nach deutscher Art in Stand gesetzt zu sehen. Nun bot er mir einen sehr günstigen </w:t>
      </w:r>
      <w:proofErr w:type="spellStart"/>
      <w:r w:rsidRPr="00C72117">
        <w:rPr>
          <w:lang w:val="de-DE"/>
        </w:rPr>
        <w:t>Contract</w:t>
      </w:r>
      <w:proofErr w:type="spellEnd"/>
      <w:r w:rsidRPr="00C72117">
        <w:rPr>
          <w:lang w:val="de-DE"/>
        </w:rPr>
        <w:t xml:space="preserve"> an, ohne </w:t>
      </w:r>
      <w:proofErr w:type="spellStart"/>
      <w:r w:rsidRPr="00C72117">
        <w:rPr>
          <w:lang w:val="de-DE"/>
        </w:rPr>
        <w:t>Caution</w:t>
      </w:r>
      <w:proofErr w:type="spellEnd"/>
      <w:r w:rsidRPr="00C72117">
        <w:rPr>
          <w:lang w:val="de-DE"/>
        </w:rPr>
        <w:t xml:space="preserve"> zu verlangen, während viele </w:t>
      </w:r>
      <w:proofErr w:type="spellStart"/>
      <w:r w:rsidRPr="00C72117">
        <w:rPr>
          <w:lang w:val="de-DE"/>
        </w:rPr>
        <w:t>Andere</w:t>
      </w:r>
      <w:proofErr w:type="spellEnd"/>
      <w:r w:rsidRPr="00C72117">
        <w:rPr>
          <w:lang w:val="de-DE"/>
        </w:rPr>
        <w:t xml:space="preserve">, die sich darum bewarben und </w:t>
      </w:r>
      <w:proofErr w:type="spellStart"/>
      <w:r w:rsidRPr="00C72117">
        <w:rPr>
          <w:lang w:val="de-DE"/>
        </w:rPr>
        <w:t>Caution</w:t>
      </w:r>
      <w:proofErr w:type="spellEnd"/>
      <w:r w:rsidRPr="00C72117">
        <w:rPr>
          <w:lang w:val="de-DE"/>
        </w:rPr>
        <w:t xml:space="preserve"> stellen wollten, nicht in Betracht kamen. Im ersten Jahre gebe ich gar kein und später ein sehr billiges Pachtgeld, obgleich die Großviehzucht so bedeutend, </w:t>
      </w:r>
      <w:proofErr w:type="spellStart"/>
      <w:r w:rsidRPr="00C72117">
        <w:rPr>
          <w:lang w:val="de-DE"/>
        </w:rPr>
        <w:t>daß</w:t>
      </w:r>
      <w:proofErr w:type="spellEnd"/>
      <w:r w:rsidRPr="00C72117">
        <w:rPr>
          <w:lang w:val="de-DE"/>
        </w:rPr>
        <w:t xml:space="preserve"> ich noch nicht weiß, wie viel Stück auf der Weide, und obgleich auch Zuckersiederei und Branntweinbrennerei mir im schönsten Stande mit überlassen wurden.</w:t>
      </w:r>
    </w:p>
    <w:p w14:paraId="7E7C67D0" w14:textId="77777777" w:rsidR="00276901" w:rsidRPr="00C72117" w:rsidRDefault="00276901" w:rsidP="00276901">
      <w:pPr>
        <w:ind w:firstLine="567"/>
        <w:jc w:val="both"/>
        <w:rPr>
          <w:lang w:val="de-DE"/>
        </w:rPr>
      </w:pPr>
      <w:r w:rsidRPr="00C72117">
        <w:rPr>
          <w:lang w:val="de-DE"/>
        </w:rPr>
        <w:t xml:space="preserve">Nächstens werde ich einen Versuch machen, mit dem Pfluge zu arbeiten, und dabei </w:t>
      </w:r>
      <w:proofErr w:type="spellStart"/>
      <w:r w:rsidRPr="00C72117">
        <w:rPr>
          <w:lang w:val="de-DE"/>
        </w:rPr>
        <w:t>wol</w:t>
      </w:r>
      <w:proofErr w:type="spellEnd"/>
      <w:r w:rsidRPr="00C72117">
        <w:rPr>
          <w:lang w:val="de-DE"/>
        </w:rPr>
        <w:t xml:space="preserve"> viele Zuschauer haben, da </w:t>
      </w:r>
      <w:proofErr w:type="spellStart"/>
      <w:r w:rsidRPr="00C72117">
        <w:rPr>
          <w:lang w:val="de-DE"/>
        </w:rPr>
        <w:t>dieß</w:t>
      </w:r>
      <w:proofErr w:type="spellEnd"/>
      <w:r w:rsidRPr="00C72117">
        <w:rPr>
          <w:lang w:val="de-DE"/>
        </w:rPr>
        <w:t xml:space="preserve"> hier zu Lande etwas ganz Neues (ist). Hr. Dr. Blumenau ließ den Pflug aus Deutschland kommen. </w:t>
      </w:r>
    </w:p>
    <w:p w14:paraId="05A786F5" w14:textId="77777777" w:rsidR="00276901" w:rsidRPr="00C72117" w:rsidRDefault="00276901" w:rsidP="00276901">
      <w:pPr>
        <w:jc w:val="both"/>
        <w:rPr>
          <w:lang w:val="de-DE"/>
        </w:rPr>
      </w:pPr>
      <w:r w:rsidRPr="00C72117">
        <w:rPr>
          <w:lang w:val="de-DE"/>
        </w:rPr>
        <w:t xml:space="preserve">Die </w:t>
      </w:r>
      <w:proofErr w:type="spellStart"/>
      <w:r w:rsidRPr="00C72117">
        <w:rPr>
          <w:lang w:val="de-DE"/>
        </w:rPr>
        <w:t>Theurung</w:t>
      </w:r>
      <w:proofErr w:type="spellEnd"/>
      <w:r w:rsidRPr="00C72117">
        <w:rPr>
          <w:lang w:val="de-DE"/>
        </w:rPr>
        <w:t xml:space="preserve"> hat noch immer nicht aufgehört, sondern noch vielmehr zugenommen. </w:t>
      </w:r>
    </w:p>
    <w:p w14:paraId="06F12A2B" w14:textId="77777777" w:rsidR="00276901" w:rsidRPr="00C72117" w:rsidRDefault="00276901" w:rsidP="00276901">
      <w:pPr>
        <w:ind w:firstLine="567"/>
        <w:jc w:val="both"/>
        <w:rPr>
          <w:lang w:val="de-DE"/>
        </w:rPr>
      </w:pPr>
      <w:r w:rsidRPr="00C72117">
        <w:rPr>
          <w:lang w:val="de-DE"/>
        </w:rPr>
        <w:t xml:space="preserve">Viele Grüße von meiner Frau und meinen Schwiegereltern und es </w:t>
      </w:r>
      <w:proofErr w:type="spellStart"/>
      <w:r w:rsidRPr="00C72117">
        <w:rPr>
          <w:lang w:val="de-DE"/>
        </w:rPr>
        <w:t>thut</w:t>
      </w:r>
      <w:proofErr w:type="spellEnd"/>
      <w:r w:rsidRPr="00C72117">
        <w:rPr>
          <w:lang w:val="de-DE"/>
        </w:rPr>
        <w:t xml:space="preserve"> ihnen leid, Euch nicht schon in Deutschland gekannt zu haben.</w:t>
      </w:r>
    </w:p>
    <w:p w14:paraId="6CEB59D5" w14:textId="77777777" w:rsidR="00276901" w:rsidRPr="00C72117" w:rsidRDefault="00276901" w:rsidP="00276901">
      <w:pPr>
        <w:rPr>
          <w:lang w:val="de-DE"/>
        </w:rPr>
      </w:pPr>
    </w:p>
    <w:p w14:paraId="1BE232A6" w14:textId="77777777" w:rsidR="00276901" w:rsidRPr="00C72117" w:rsidRDefault="00276901" w:rsidP="00276901">
      <w:pPr>
        <w:jc w:val="right"/>
        <w:rPr>
          <w:b/>
          <w:lang w:val="de-DE"/>
        </w:rPr>
      </w:pPr>
      <w:r w:rsidRPr="00C72117">
        <w:rPr>
          <w:b/>
          <w:lang w:val="de-DE"/>
        </w:rPr>
        <w:t>Ernst Weise.</w:t>
      </w:r>
    </w:p>
    <w:p w14:paraId="4FBDBDEE" w14:textId="77777777" w:rsidR="00276901" w:rsidRDefault="00276901" w:rsidP="00276901">
      <w:pPr>
        <w:jc w:val="center"/>
        <w:rPr>
          <w:lang w:val="de-DE"/>
        </w:rPr>
      </w:pPr>
    </w:p>
    <w:p w14:paraId="3690EBF9" w14:textId="77777777" w:rsidR="003A02F1" w:rsidRDefault="003A02F1" w:rsidP="00276901">
      <w:pPr>
        <w:jc w:val="center"/>
        <w:rPr>
          <w:lang w:val="de-DE"/>
        </w:rPr>
      </w:pPr>
    </w:p>
    <w:p w14:paraId="542CF91F" w14:textId="77777777" w:rsidR="005641CD" w:rsidRDefault="005641CD" w:rsidP="00276901">
      <w:pPr>
        <w:jc w:val="center"/>
        <w:rPr>
          <w:lang w:val="de-DE"/>
        </w:rPr>
      </w:pPr>
    </w:p>
    <w:p w14:paraId="1C16D35C" w14:textId="77777777" w:rsidR="005641CD" w:rsidRPr="00C72117" w:rsidRDefault="005641CD" w:rsidP="00276901">
      <w:pPr>
        <w:jc w:val="center"/>
        <w:rPr>
          <w:lang w:val="de-DE"/>
        </w:rPr>
      </w:pPr>
    </w:p>
    <w:p w14:paraId="3D2C3312" w14:textId="77777777" w:rsidR="00276901" w:rsidRPr="00C72117" w:rsidRDefault="00276901" w:rsidP="00276901">
      <w:pPr>
        <w:ind w:firstLine="567"/>
        <w:jc w:val="both"/>
        <w:rPr>
          <w:lang w:val="de-DE"/>
        </w:rPr>
      </w:pPr>
      <w:r w:rsidRPr="00C72117">
        <w:rPr>
          <w:b/>
          <w:lang w:val="de-DE"/>
        </w:rPr>
        <w:t>N.S</w:t>
      </w:r>
      <w:r w:rsidRPr="00C72117">
        <w:rPr>
          <w:lang w:val="de-DE"/>
        </w:rPr>
        <w:t xml:space="preserve">. 10. November. Sonderbar, wie geregelt hier Alles geht! Diesen Brief, welcher schon bald in Southampton sein könnte oder sollte, finde ich heute noch hier. </w:t>
      </w:r>
      <w:proofErr w:type="spellStart"/>
      <w:r w:rsidRPr="00C72117">
        <w:rPr>
          <w:lang w:val="de-DE"/>
        </w:rPr>
        <w:t>Deßhalb</w:t>
      </w:r>
      <w:proofErr w:type="spellEnd"/>
      <w:r w:rsidRPr="00C72117">
        <w:rPr>
          <w:lang w:val="de-DE"/>
        </w:rPr>
        <w:t xml:space="preserve"> will ich noch bemerken, </w:t>
      </w:r>
      <w:proofErr w:type="spellStart"/>
      <w:r w:rsidRPr="00C72117">
        <w:rPr>
          <w:lang w:val="de-DE"/>
        </w:rPr>
        <w:t>daß</w:t>
      </w:r>
      <w:proofErr w:type="spellEnd"/>
      <w:r w:rsidRPr="00C72117">
        <w:rPr>
          <w:lang w:val="de-DE"/>
        </w:rPr>
        <w:t xml:space="preserve"> gestern die Nachricht hier eintraf, im Süden steige die </w:t>
      </w:r>
      <w:proofErr w:type="spellStart"/>
      <w:r w:rsidRPr="00C72117">
        <w:rPr>
          <w:lang w:val="de-DE"/>
        </w:rPr>
        <w:t>Theurung</w:t>
      </w:r>
      <w:proofErr w:type="spellEnd"/>
      <w:r w:rsidRPr="00C72117">
        <w:rPr>
          <w:lang w:val="de-DE"/>
        </w:rPr>
        <w:t xml:space="preserve"> noch immer, und </w:t>
      </w:r>
      <w:proofErr w:type="spellStart"/>
      <w:r w:rsidRPr="00C72117">
        <w:rPr>
          <w:lang w:val="de-DE"/>
        </w:rPr>
        <w:t>daß</w:t>
      </w:r>
      <w:proofErr w:type="spellEnd"/>
      <w:r w:rsidRPr="00C72117">
        <w:rPr>
          <w:lang w:val="de-DE"/>
        </w:rPr>
        <w:t xml:space="preserve"> auch hier Alles heute noch </w:t>
      </w:r>
      <w:proofErr w:type="spellStart"/>
      <w:r w:rsidRPr="00C72117">
        <w:rPr>
          <w:lang w:val="de-DE"/>
        </w:rPr>
        <w:t>theurer</w:t>
      </w:r>
      <w:proofErr w:type="spellEnd"/>
      <w:r w:rsidRPr="00C72117">
        <w:rPr>
          <w:lang w:val="de-DE"/>
        </w:rPr>
        <w:t xml:space="preserve"> wurde. Ein Nösel Schnaps kostet 6, das Pfund Zucker 4-5, das Pfund Butter 16 Silbergroschen, in </w:t>
      </w:r>
      <w:proofErr w:type="spellStart"/>
      <w:r w:rsidRPr="00C72117">
        <w:rPr>
          <w:lang w:val="de-DE"/>
        </w:rPr>
        <w:t>Sta</w:t>
      </w:r>
      <w:proofErr w:type="spellEnd"/>
      <w:r w:rsidRPr="00C72117">
        <w:rPr>
          <w:lang w:val="de-DE"/>
        </w:rPr>
        <w:t xml:space="preserve">. Catharina sogar 1 Milreis. Das Pfund Speck habe ich schon die ganze Zeit mit 14 </w:t>
      </w:r>
      <w:proofErr w:type="spellStart"/>
      <w:r w:rsidRPr="00C72117">
        <w:rPr>
          <w:lang w:val="de-DE"/>
        </w:rPr>
        <w:t>Sgr</w:t>
      </w:r>
      <w:proofErr w:type="spellEnd"/>
      <w:r w:rsidRPr="00C72117">
        <w:rPr>
          <w:lang w:val="de-DE"/>
        </w:rPr>
        <w:t xml:space="preserve">. verkauft; 4 Eier kosten 3, das Pfund </w:t>
      </w:r>
      <w:proofErr w:type="spellStart"/>
      <w:r w:rsidRPr="00C72117">
        <w:rPr>
          <w:lang w:val="de-DE"/>
        </w:rPr>
        <w:t>Schweinefleich</w:t>
      </w:r>
      <w:proofErr w:type="spellEnd"/>
      <w:r w:rsidRPr="00C72117">
        <w:rPr>
          <w:lang w:val="de-DE"/>
        </w:rPr>
        <w:t xml:space="preserve"> 9 </w:t>
      </w:r>
      <w:proofErr w:type="spellStart"/>
      <w:r w:rsidRPr="00C72117">
        <w:rPr>
          <w:lang w:val="de-DE"/>
        </w:rPr>
        <w:t>Sgr</w:t>
      </w:r>
      <w:proofErr w:type="spellEnd"/>
      <w:r w:rsidRPr="00C72117">
        <w:rPr>
          <w:lang w:val="de-DE"/>
        </w:rPr>
        <w:t xml:space="preserve">. Ein Paar Zugochsen kosten 200 Milreis, eine Kuh 70-80; ein Sack Bohnen (etwa 3/8 </w:t>
      </w:r>
      <w:proofErr w:type="gramStart"/>
      <w:r w:rsidRPr="00C72117">
        <w:rPr>
          <w:lang w:val="de-DE"/>
        </w:rPr>
        <w:t>Eures Gemäßes</w:t>
      </w:r>
      <w:proofErr w:type="gramEnd"/>
      <w:r w:rsidRPr="00C72117">
        <w:rPr>
          <w:lang w:val="de-DE"/>
        </w:rPr>
        <w:t xml:space="preserve">) 16 Milreis schon ein halbes Jahr. Alles in Folge der Nässe </w:t>
      </w:r>
      <w:r w:rsidRPr="00C72117">
        <w:rPr>
          <w:lang w:val="de-DE"/>
        </w:rPr>
        <w:lastRenderedPageBreak/>
        <w:t xml:space="preserve">und Kälte, die kein Ende nehmen will; wir haben </w:t>
      </w:r>
      <w:proofErr w:type="spellStart"/>
      <w:r w:rsidRPr="00C72117">
        <w:rPr>
          <w:lang w:val="de-DE"/>
        </w:rPr>
        <w:t>dießmal</w:t>
      </w:r>
      <w:proofErr w:type="spellEnd"/>
      <w:r w:rsidRPr="00C72117">
        <w:rPr>
          <w:lang w:val="de-DE"/>
        </w:rPr>
        <w:t xml:space="preserve"> wieder ein spätes Frühjahr. Am 16. August gab’s Reif zwei Finger hoch und an vielen Stellen Eis; das war für </w:t>
      </w:r>
      <w:proofErr w:type="spellStart"/>
      <w:r w:rsidRPr="00C72117">
        <w:rPr>
          <w:lang w:val="de-DE"/>
        </w:rPr>
        <w:t>Brasilier</w:t>
      </w:r>
      <w:proofErr w:type="spellEnd"/>
      <w:r w:rsidRPr="00C72117">
        <w:rPr>
          <w:lang w:val="de-DE"/>
        </w:rPr>
        <w:t xml:space="preserve">, die schon bei 10 Grad Wärme erfrieren wollen, eine grimmige Kälte. </w:t>
      </w:r>
    </w:p>
    <w:p w14:paraId="63B00AAF" w14:textId="77777777" w:rsidR="00276901" w:rsidRPr="00C72117" w:rsidRDefault="00276901" w:rsidP="00276901">
      <w:pPr>
        <w:ind w:firstLine="567"/>
        <w:jc w:val="both"/>
        <w:rPr>
          <w:lang w:val="de-DE"/>
        </w:rPr>
      </w:pPr>
      <w:r w:rsidRPr="00C72117">
        <w:rPr>
          <w:lang w:val="de-DE"/>
        </w:rPr>
        <w:t xml:space="preserve">Schreibt mir, wenn es Euch nicht zu viel Kosten macht, recht oft; mir ist kein Brief von Euch zu </w:t>
      </w:r>
      <w:proofErr w:type="spellStart"/>
      <w:r w:rsidRPr="00C72117">
        <w:rPr>
          <w:lang w:val="de-DE"/>
        </w:rPr>
        <w:t>theuer</w:t>
      </w:r>
      <w:proofErr w:type="spellEnd"/>
      <w:r w:rsidRPr="00C72117">
        <w:rPr>
          <w:lang w:val="de-DE"/>
        </w:rPr>
        <w:t xml:space="preserve">. </w:t>
      </w:r>
      <w:r w:rsidRPr="00C72117">
        <w:rPr>
          <w:lang w:val="de-DE"/>
        </w:rPr>
        <w:tab/>
      </w:r>
    </w:p>
    <w:p w14:paraId="7396D0E9" w14:textId="77777777" w:rsidR="00276901" w:rsidRPr="00BB2957" w:rsidRDefault="00276901" w:rsidP="00276901">
      <w:pPr>
        <w:jc w:val="right"/>
        <w:rPr>
          <w:b/>
          <w:lang w:val="pt-BR"/>
        </w:rPr>
      </w:pPr>
      <w:r w:rsidRPr="00BB2957">
        <w:rPr>
          <w:b/>
          <w:lang w:val="pt-BR"/>
        </w:rPr>
        <w:t>D. O.</w:t>
      </w:r>
    </w:p>
    <w:p w14:paraId="7BD965B7" w14:textId="77777777" w:rsidR="00276901" w:rsidRPr="00BB2957" w:rsidRDefault="00276901" w:rsidP="00276901">
      <w:pPr>
        <w:rPr>
          <w:lang w:val="pt-BR"/>
        </w:rPr>
      </w:pPr>
    </w:p>
    <w:p w14:paraId="1C07C9E1" w14:textId="77777777" w:rsidR="00276901" w:rsidRPr="00C72117" w:rsidRDefault="00276901" w:rsidP="00D9027A">
      <w:pPr>
        <w:pStyle w:val="Formatvorlage1"/>
        <w:numPr>
          <w:ilvl w:val="0"/>
          <w:numId w:val="0"/>
        </w:numPr>
        <w:ind w:left="360" w:hanging="360"/>
      </w:pPr>
    </w:p>
    <w:p w14:paraId="61B97589" w14:textId="77777777" w:rsidR="00276901" w:rsidRPr="00BB2957" w:rsidRDefault="00276901" w:rsidP="00276901">
      <w:pPr>
        <w:ind w:right="-1315"/>
        <w:jc w:val="both"/>
        <w:rPr>
          <w:rStyle w:val="Hyperlink"/>
          <w:lang w:val="pt-BR"/>
        </w:rPr>
        <w:sectPr w:rsidR="00276901" w:rsidRPr="00BB2957" w:rsidSect="00C72117">
          <w:headerReference w:type="default" r:id="rId34"/>
          <w:pgSz w:w="11909" w:h="16834"/>
          <w:pgMar w:top="1440" w:right="1440" w:bottom="1440" w:left="1440" w:header="720" w:footer="720" w:gutter="0"/>
          <w:pgNumType w:start="0"/>
          <w:cols w:space="720"/>
          <w:titlePg/>
          <w:docGrid w:linePitch="299"/>
        </w:sectPr>
      </w:pPr>
    </w:p>
    <w:p w14:paraId="3EBFD0E8" w14:textId="2B1175CD" w:rsidR="00276901" w:rsidRPr="00BB2957" w:rsidRDefault="00276901" w:rsidP="00C72117">
      <w:pPr>
        <w:pStyle w:val="Formatvorlage3"/>
        <w:jc w:val="center"/>
        <w:rPr>
          <w:rStyle w:val="Hyperlink"/>
          <w:color w:val="auto"/>
          <w:u w:val="none"/>
        </w:rPr>
      </w:pPr>
      <w:bookmarkStart w:id="12" w:name="_Toc210925974"/>
      <w:r w:rsidRPr="00BB2957">
        <w:rPr>
          <w:rStyle w:val="Hyperlink"/>
          <w:color w:val="auto"/>
          <w:u w:val="none"/>
        </w:rPr>
        <w:lastRenderedPageBreak/>
        <w:t>ANEXO B: QUADRO COMPARATIVO</w:t>
      </w:r>
      <w:bookmarkEnd w:id="12"/>
    </w:p>
    <w:p w14:paraId="5582C93E" w14:textId="77777777" w:rsidR="00276901" w:rsidRPr="00BB2957" w:rsidRDefault="00276901" w:rsidP="00276901">
      <w:pPr>
        <w:ind w:right="-1315" w:hanging="567"/>
        <w:jc w:val="both"/>
        <w:rPr>
          <w:rStyle w:val="Hyperlink"/>
          <w:lang w:val="pt-BR"/>
        </w:rPr>
      </w:pPr>
    </w:p>
    <w:tbl>
      <w:tblPr>
        <w:tblStyle w:val="a"/>
        <w:tblW w:w="1513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075"/>
        <w:gridCol w:w="3075"/>
        <w:gridCol w:w="2535"/>
        <w:gridCol w:w="3510"/>
      </w:tblGrid>
      <w:tr w:rsidR="00276901" w:rsidRPr="008E5570" w14:paraId="0F6FB92C" w14:textId="77777777" w:rsidTr="002534FC">
        <w:trPr>
          <w:trHeight w:val="833"/>
        </w:trPr>
        <w:tc>
          <w:tcPr>
            <w:tcW w:w="2940" w:type="dxa"/>
            <w:shd w:val="clear" w:color="auto" w:fill="CCCCCC"/>
            <w:tcMar>
              <w:top w:w="100" w:type="dxa"/>
              <w:left w:w="100" w:type="dxa"/>
              <w:bottom w:w="100" w:type="dxa"/>
              <w:right w:w="100" w:type="dxa"/>
            </w:tcMar>
          </w:tcPr>
          <w:p w14:paraId="6875EC04" w14:textId="77777777" w:rsidR="00276901" w:rsidRPr="00C72117" w:rsidRDefault="00276901" w:rsidP="002534FC">
            <w:pPr>
              <w:widowControl w:val="0"/>
              <w:pBdr>
                <w:top w:val="nil"/>
                <w:left w:val="nil"/>
                <w:bottom w:val="nil"/>
                <w:right w:val="nil"/>
                <w:between w:val="nil"/>
              </w:pBdr>
              <w:rPr>
                <w:b/>
              </w:rPr>
            </w:pPr>
            <w:r w:rsidRPr="00C72117">
              <w:rPr>
                <w:b/>
              </w:rPr>
              <w:t xml:space="preserve">TF: Der Pilot </w:t>
            </w:r>
          </w:p>
          <w:p w14:paraId="0EEC4014" w14:textId="77777777" w:rsidR="00276901" w:rsidRPr="00C72117" w:rsidRDefault="00276901" w:rsidP="002534FC">
            <w:pPr>
              <w:widowControl w:val="0"/>
              <w:pBdr>
                <w:top w:val="nil"/>
                <w:left w:val="nil"/>
                <w:bottom w:val="nil"/>
                <w:right w:val="nil"/>
                <w:between w:val="nil"/>
              </w:pBdr>
              <w:rPr>
                <w:b/>
              </w:rPr>
            </w:pPr>
            <w:r w:rsidRPr="00C72117">
              <w:rPr>
                <w:b/>
              </w:rPr>
              <w:t xml:space="preserve">(n. 30, </w:t>
            </w:r>
            <w:r w:rsidRPr="00C72117">
              <w:rPr>
                <w:b/>
                <w:shd w:val="clear" w:color="auto" w:fill="FF9900"/>
              </w:rPr>
              <w:t>28. Juli 1857</w:t>
            </w:r>
            <w:r w:rsidRPr="00C72117">
              <w:rPr>
                <w:b/>
              </w:rPr>
              <w:t>)</w:t>
            </w:r>
          </w:p>
          <w:p w14:paraId="186304F4" w14:textId="77777777" w:rsidR="00276901" w:rsidRPr="00C72117" w:rsidRDefault="00276901" w:rsidP="002534FC">
            <w:pPr>
              <w:widowControl w:val="0"/>
              <w:pBdr>
                <w:top w:val="nil"/>
                <w:left w:val="nil"/>
                <w:bottom w:val="nil"/>
                <w:right w:val="nil"/>
                <w:between w:val="nil"/>
              </w:pBdr>
            </w:pPr>
          </w:p>
        </w:tc>
        <w:tc>
          <w:tcPr>
            <w:tcW w:w="3075" w:type="dxa"/>
            <w:shd w:val="clear" w:color="auto" w:fill="CCCCCC"/>
            <w:tcMar>
              <w:top w:w="100" w:type="dxa"/>
              <w:left w:w="100" w:type="dxa"/>
              <w:bottom w:w="100" w:type="dxa"/>
              <w:right w:w="100" w:type="dxa"/>
            </w:tcMar>
          </w:tcPr>
          <w:p w14:paraId="29C1B545" w14:textId="77777777" w:rsidR="00276901" w:rsidRPr="00C72117" w:rsidRDefault="00276901" w:rsidP="002534FC">
            <w:pPr>
              <w:widowControl w:val="0"/>
              <w:pBdr>
                <w:top w:val="nil"/>
                <w:left w:val="nil"/>
                <w:bottom w:val="nil"/>
                <w:right w:val="nil"/>
                <w:between w:val="nil"/>
              </w:pBdr>
              <w:rPr>
                <w:b/>
              </w:rPr>
            </w:pPr>
            <w:r w:rsidRPr="00C72117">
              <w:rPr>
                <w:b/>
              </w:rPr>
              <w:t>Tradução A: arquivo (?)</w:t>
            </w:r>
          </w:p>
        </w:tc>
        <w:tc>
          <w:tcPr>
            <w:tcW w:w="3075" w:type="dxa"/>
            <w:shd w:val="clear" w:color="auto" w:fill="CCCCCC"/>
            <w:tcMar>
              <w:top w:w="100" w:type="dxa"/>
              <w:left w:w="100" w:type="dxa"/>
              <w:bottom w:w="100" w:type="dxa"/>
              <w:right w:w="100" w:type="dxa"/>
            </w:tcMar>
          </w:tcPr>
          <w:p w14:paraId="0753ED7D" w14:textId="77777777" w:rsidR="00276901" w:rsidRPr="00BB2957" w:rsidRDefault="00276901" w:rsidP="002534FC">
            <w:pPr>
              <w:widowControl w:val="0"/>
              <w:rPr>
                <w:b/>
                <w:lang w:val="pt-BR"/>
              </w:rPr>
            </w:pPr>
            <w:r w:rsidRPr="00BB2957">
              <w:rPr>
                <w:b/>
                <w:lang w:val="pt-BR"/>
              </w:rPr>
              <w:t>Tradução B: “Blumenau em Cadernos (1963)</w:t>
            </w:r>
          </w:p>
        </w:tc>
        <w:tc>
          <w:tcPr>
            <w:tcW w:w="2535" w:type="dxa"/>
            <w:shd w:val="clear" w:color="auto" w:fill="CCCCCC"/>
            <w:tcMar>
              <w:top w:w="100" w:type="dxa"/>
              <w:left w:w="100" w:type="dxa"/>
              <w:bottom w:w="100" w:type="dxa"/>
              <w:right w:w="100" w:type="dxa"/>
            </w:tcMar>
          </w:tcPr>
          <w:p w14:paraId="39CA8A96" w14:textId="77777777" w:rsidR="00276901" w:rsidRPr="00BB2957" w:rsidRDefault="00276901" w:rsidP="002534FC">
            <w:pPr>
              <w:widowControl w:val="0"/>
              <w:pBdr>
                <w:top w:val="nil"/>
                <w:left w:val="nil"/>
                <w:bottom w:val="nil"/>
                <w:right w:val="nil"/>
                <w:between w:val="nil"/>
              </w:pBdr>
              <w:rPr>
                <w:b/>
                <w:lang w:val="pt-BR"/>
              </w:rPr>
            </w:pPr>
            <w:r w:rsidRPr="00BB2957">
              <w:rPr>
                <w:b/>
                <w:lang w:val="pt-BR"/>
              </w:rPr>
              <w:t>Excertos - C: “</w:t>
            </w:r>
            <w:proofErr w:type="spellStart"/>
            <w:r w:rsidRPr="00BB2957">
              <w:rPr>
                <w:b/>
                <w:lang w:val="pt-BR"/>
              </w:rPr>
              <w:t>Bendocchi</w:t>
            </w:r>
            <w:proofErr w:type="spellEnd"/>
            <w:r w:rsidRPr="00BB2957">
              <w:rPr>
                <w:b/>
                <w:lang w:val="pt-BR"/>
              </w:rPr>
              <w:t xml:space="preserve"> Alves em Blumenau em Cadernos (2000)”</w:t>
            </w:r>
          </w:p>
        </w:tc>
        <w:tc>
          <w:tcPr>
            <w:tcW w:w="3510" w:type="dxa"/>
            <w:shd w:val="clear" w:color="auto" w:fill="CCCCCC"/>
            <w:tcMar>
              <w:top w:w="100" w:type="dxa"/>
              <w:left w:w="100" w:type="dxa"/>
              <w:bottom w:w="100" w:type="dxa"/>
              <w:right w:w="100" w:type="dxa"/>
            </w:tcMar>
          </w:tcPr>
          <w:p w14:paraId="2A335C7C" w14:textId="77777777" w:rsidR="00276901" w:rsidRPr="00BB2957" w:rsidRDefault="00276901" w:rsidP="002534FC">
            <w:pPr>
              <w:widowControl w:val="0"/>
              <w:pBdr>
                <w:top w:val="nil"/>
                <w:left w:val="nil"/>
                <w:bottom w:val="nil"/>
                <w:right w:val="nil"/>
                <w:between w:val="nil"/>
              </w:pBdr>
              <w:rPr>
                <w:b/>
                <w:lang w:val="pt-BR"/>
              </w:rPr>
            </w:pPr>
            <w:r w:rsidRPr="00BB2957">
              <w:rPr>
                <w:b/>
                <w:lang w:val="pt-BR"/>
              </w:rPr>
              <w:t>Tradução proposta, primeira versão (esboço)</w:t>
            </w:r>
          </w:p>
        </w:tc>
      </w:tr>
      <w:tr w:rsidR="00276901" w:rsidRPr="00C72117" w14:paraId="2D99E6B1" w14:textId="77777777" w:rsidTr="002534FC">
        <w:tc>
          <w:tcPr>
            <w:tcW w:w="2940" w:type="dxa"/>
            <w:shd w:val="clear" w:color="auto" w:fill="auto"/>
            <w:tcMar>
              <w:top w:w="100" w:type="dxa"/>
              <w:left w:w="100" w:type="dxa"/>
              <w:bottom w:w="100" w:type="dxa"/>
              <w:right w:w="100" w:type="dxa"/>
            </w:tcMar>
          </w:tcPr>
          <w:p w14:paraId="4C1F8255" w14:textId="77777777" w:rsidR="00276901" w:rsidRPr="00BB2957" w:rsidRDefault="00276901" w:rsidP="002534FC">
            <w:pPr>
              <w:jc w:val="center"/>
              <w:rPr>
                <w:b/>
                <w:lang w:val="pt-BR"/>
              </w:rPr>
            </w:pPr>
          </w:p>
        </w:tc>
        <w:tc>
          <w:tcPr>
            <w:tcW w:w="3075" w:type="dxa"/>
            <w:shd w:val="clear" w:color="auto" w:fill="auto"/>
            <w:tcMar>
              <w:top w:w="100" w:type="dxa"/>
              <w:left w:w="100" w:type="dxa"/>
              <w:bottom w:w="100" w:type="dxa"/>
              <w:right w:w="100" w:type="dxa"/>
            </w:tcMar>
          </w:tcPr>
          <w:p w14:paraId="6FD7DD4E" w14:textId="77777777" w:rsidR="00276901" w:rsidRPr="00BB2957" w:rsidRDefault="00276901" w:rsidP="002534FC">
            <w:pPr>
              <w:jc w:val="center"/>
              <w:rPr>
                <w:lang w:val="pt-BR"/>
              </w:rPr>
            </w:pPr>
          </w:p>
        </w:tc>
        <w:tc>
          <w:tcPr>
            <w:tcW w:w="3075" w:type="dxa"/>
            <w:shd w:val="clear" w:color="auto" w:fill="auto"/>
            <w:tcMar>
              <w:top w:w="100" w:type="dxa"/>
              <w:left w:w="100" w:type="dxa"/>
              <w:bottom w:w="100" w:type="dxa"/>
              <w:right w:w="100" w:type="dxa"/>
            </w:tcMar>
          </w:tcPr>
          <w:p w14:paraId="4751DECA" w14:textId="77777777" w:rsidR="00276901" w:rsidRPr="00BB2957" w:rsidRDefault="00276901" w:rsidP="002534FC">
            <w:pPr>
              <w:jc w:val="center"/>
              <w:rPr>
                <w:lang w:val="pt-BR"/>
              </w:rPr>
            </w:pPr>
          </w:p>
        </w:tc>
        <w:tc>
          <w:tcPr>
            <w:tcW w:w="2535" w:type="dxa"/>
            <w:shd w:val="clear" w:color="auto" w:fill="auto"/>
            <w:tcMar>
              <w:top w:w="100" w:type="dxa"/>
              <w:left w:w="100" w:type="dxa"/>
              <w:bottom w:w="100" w:type="dxa"/>
              <w:right w:w="100" w:type="dxa"/>
            </w:tcMar>
          </w:tcPr>
          <w:p w14:paraId="2ADCC320" w14:textId="77777777" w:rsidR="00276901" w:rsidRPr="00BB2957" w:rsidRDefault="00276901" w:rsidP="002534FC">
            <w:pPr>
              <w:widowControl w:val="0"/>
              <w:pBdr>
                <w:top w:val="nil"/>
                <w:left w:val="nil"/>
                <w:bottom w:val="nil"/>
                <w:right w:val="nil"/>
                <w:between w:val="nil"/>
              </w:pBdr>
              <w:rPr>
                <w:lang w:val="pt-BR"/>
              </w:rPr>
            </w:pPr>
          </w:p>
        </w:tc>
        <w:tc>
          <w:tcPr>
            <w:tcW w:w="3510" w:type="dxa"/>
            <w:shd w:val="clear" w:color="auto" w:fill="auto"/>
            <w:tcMar>
              <w:top w:w="100" w:type="dxa"/>
              <w:left w:w="100" w:type="dxa"/>
              <w:bottom w:w="100" w:type="dxa"/>
              <w:right w:w="100" w:type="dxa"/>
            </w:tcMar>
          </w:tcPr>
          <w:p w14:paraId="723670FF" w14:textId="77777777" w:rsidR="00276901" w:rsidRPr="00C72117" w:rsidRDefault="00276901" w:rsidP="002534FC">
            <w:r w:rsidRPr="00C72117">
              <w:t>Número 30, 28. de julho de 1857</w:t>
            </w:r>
          </w:p>
        </w:tc>
      </w:tr>
      <w:tr w:rsidR="00276901" w:rsidRPr="00C72117" w14:paraId="0F760082" w14:textId="77777777" w:rsidTr="002534FC">
        <w:tc>
          <w:tcPr>
            <w:tcW w:w="2940" w:type="dxa"/>
            <w:shd w:val="clear" w:color="auto" w:fill="auto"/>
            <w:tcMar>
              <w:top w:w="100" w:type="dxa"/>
              <w:left w:w="100" w:type="dxa"/>
              <w:bottom w:w="100" w:type="dxa"/>
              <w:right w:w="100" w:type="dxa"/>
            </w:tcMar>
          </w:tcPr>
          <w:p w14:paraId="0433D81D" w14:textId="77777777" w:rsidR="00276901" w:rsidRPr="00C72117" w:rsidRDefault="00276901" w:rsidP="002534FC">
            <w:pPr>
              <w:jc w:val="center"/>
              <w:rPr>
                <w:b/>
              </w:rPr>
            </w:pPr>
            <w:r w:rsidRPr="00C72117">
              <w:rPr>
                <w:b/>
              </w:rPr>
              <w:t>Briefe aus Brasilien</w:t>
            </w:r>
          </w:p>
        </w:tc>
        <w:tc>
          <w:tcPr>
            <w:tcW w:w="3075" w:type="dxa"/>
            <w:shd w:val="clear" w:color="auto" w:fill="auto"/>
            <w:tcMar>
              <w:top w:w="100" w:type="dxa"/>
              <w:left w:w="100" w:type="dxa"/>
              <w:bottom w:w="100" w:type="dxa"/>
              <w:right w:w="100" w:type="dxa"/>
            </w:tcMar>
          </w:tcPr>
          <w:p w14:paraId="53F692C5" w14:textId="77777777" w:rsidR="00276901" w:rsidRPr="00BB2957" w:rsidRDefault="00276901" w:rsidP="002534FC">
            <w:pPr>
              <w:jc w:val="center"/>
              <w:rPr>
                <w:lang w:val="pt-BR"/>
              </w:rPr>
            </w:pPr>
            <w:r w:rsidRPr="00BB2957">
              <w:rPr>
                <w:lang w:val="pt-BR"/>
              </w:rPr>
              <w:t>Cartas, publicadas na Alemanha, escritas por imigrados de Blumenau.</w:t>
            </w:r>
          </w:p>
        </w:tc>
        <w:tc>
          <w:tcPr>
            <w:tcW w:w="3075" w:type="dxa"/>
            <w:shd w:val="clear" w:color="auto" w:fill="auto"/>
            <w:tcMar>
              <w:top w:w="100" w:type="dxa"/>
              <w:left w:w="100" w:type="dxa"/>
              <w:bottom w:w="100" w:type="dxa"/>
              <w:right w:w="100" w:type="dxa"/>
            </w:tcMar>
          </w:tcPr>
          <w:p w14:paraId="35697F49" w14:textId="77777777" w:rsidR="00276901" w:rsidRPr="00C72117" w:rsidRDefault="00276901" w:rsidP="002534FC">
            <w:pPr>
              <w:jc w:val="center"/>
            </w:pPr>
            <w:r w:rsidRPr="00C72117">
              <w:t>DOS TEMPOS DA COLÔNIA</w:t>
            </w:r>
          </w:p>
          <w:p w14:paraId="2B44E6B1" w14:textId="77777777" w:rsidR="00276901" w:rsidRPr="00C72117" w:rsidRDefault="00276901" w:rsidP="002534FC">
            <w:pPr>
              <w:jc w:val="center"/>
            </w:pPr>
          </w:p>
        </w:tc>
        <w:tc>
          <w:tcPr>
            <w:tcW w:w="2535" w:type="dxa"/>
            <w:shd w:val="clear" w:color="auto" w:fill="auto"/>
            <w:tcMar>
              <w:top w:w="100" w:type="dxa"/>
              <w:left w:w="100" w:type="dxa"/>
              <w:bottom w:w="100" w:type="dxa"/>
              <w:right w:w="100" w:type="dxa"/>
            </w:tcMar>
          </w:tcPr>
          <w:p w14:paraId="0D52DF9B" w14:textId="77777777" w:rsidR="00276901" w:rsidRPr="00C72117" w:rsidRDefault="00276901" w:rsidP="002534FC">
            <w:pPr>
              <w:widowControl w:val="0"/>
              <w:pBdr>
                <w:top w:val="nil"/>
                <w:left w:val="nil"/>
                <w:bottom w:val="nil"/>
                <w:right w:val="nil"/>
                <w:between w:val="nil"/>
              </w:pBdr>
            </w:pPr>
          </w:p>
        </w:tc>
        <w:tc>
          <w:tcPr>
            <w:tcW w:w="3510" w:type="dxa"/>
            <w:shd w:val="clear" w:color="auto" w:fill="auto"/>
            <w:tcMar>
              <w:top w:w="100" w:type="dxa"/>
              <w:left w:w="100" w:type="dxa"/>
              <w:bottom w:w="100" w:type="dxa"/>
              <w:right w:w="100" w:type="dxa"/>
            </w:tcMar>
          </w:tcPr>
          <w:p w14:paraId="3F5905D7" w14:textId="77777777" w:rsidR="00276901" w:rsidRPr="00C72117" w:rsidRDefault="00276901" w:rsidP="002534FC">
            <w:pPr>
              <w:jc w:val="center"/>
            </w:pPr>
            <w:r w:rsidRPr="00C72117">
              <w:t>Cartas do Brasil</w:t>
            </w:r>
          </w:p>
          <w:p w14:paraId="5541DC5A" w14:textId="77777777" w:rsidR="00276901" w:rsidRPr="00C72117" w:rsidRDefault="00276901" w:rsidP="002534FC"/>
          <w:p w14:paraId="5AAF3AF7" w14:textId="77777777" w:rsidR="00276901" w:rsidRPr="00C72117" w:rsidRDefault="00276901" w:rsidP="002534FC">
            <w:pPr>
              <w:widowControl w:val="0"/>
              <w:pBdr>
                <w:top w:val="nil"/>
                <w:left w:val="nil"/>
                <w:bottom w:val="nil"/>
                <w:right w:val="nil"/>
                <w:between w:val="nil"/>
              </w:pBdr>
            </w:pPr>
          </w:p>
        </w:tc>
      </w:tr>
      <w:tr w:rsidR="00276901" w:rsidRPr="008E5570" w14:paraId="54B96423" w14:textId="77777777" w:rsidTr="002534FC">
        <w:trPr>
          <w:trHeight w:val="2156"/>
        </w:trPr>
        <w:tc>
          <w:tcPr>
            <w:tcW w:w="2940" w:type="dxa"/>
            <w:shd w:val="clear" w:color="auto" w:fill="auto"/>
            <w:tcMar>
              <w:top w:w="100" w:type="dxa"/>
              <w:left w:w="100" w:type="dxa"/>
              <w:bottom w:w="100" w:type="dxa"/>
              <w:right w:w="100" w:type="dxa"/>
            </w:tcMar>
          </w:tcPr>
          <w:p w14:paraId="3CFE287C" w14:textId="77777777" w:rsidR="00276901" w:rsidRPr="00C72117" w:rsidRDefault="00276901" w:rsidP="002534FC">
            <w:pPr>
              <w:jc w:val="center"/>
              <w:rPr>
                <w:b/>
              </w:rPr>
            </w:pPr>
          </w:p>
        </w:tc>
        <w:tc>
          <w:tcPr>
            <w:tcW w:w="3075" w:type="dxa"/>
            <w:shd w:val="clear" w:color="auto" w:fill="auto"/>
            <w:tcMar>
              <w:top w:w="100" w:type="dxa"/>
              <w:left w:w="100" w:type="dxa"/>
              <w:bottom w:w="100" w:type="dxa"/>
              <w:right w:w="100" w:type="dxa"/>
            </w:tcMar>
          </w:tcPr>
          <w:p w14:paraId="7D63EBCB" w14:textId="77777777" w:rsidR="00276901" w:rsidRPr="00BB2957" w:rsidRDefault="00276901" w:rsidP="002534FC">
            <w:pPr>
              <w:jc w:val="center"/>
              <w:rPr>
                <w:lang w:val="pt-BR"/>
              </w:rPr>
            </w:pPr>
            <w:r w:rsidRPr="00BB2957">
              <w:rPr>
                <w:lang w:val="pt-BR"/>
              </w:rPr>
              <w:t xml:space="preserve">Do semanário “Der </w:t>
            </w:r>
            <w:proofErr w:type="spellStart"/>
            <w:r w:rsidRPr="00BB2957">
              <w:rPr>
                <w:lang w:val="pt-BR"/>
              </w:rPr>
              <w:t>Pilot</w:t>
            </w:r>
            <w:proofErr w:type="spellEnd"/>
            <w:r w:rsidRPr="00BB2957">
              <w:rPr>
                <w:lang w:val="pt-BR"/>
              </w:rPr>
              <w:t xml:space="preserve">”, anexo do “Jornal Geral de Emigração” — „Allgemeine </w:t>
            </w:r>
            <w:proofErr w:type="spellStart"/>
            <w:r w:rsidRPr="00BB2957">
              <w:rPr>
                <w:lang w:val="pt-BR"/>
              </w:rPr>
              <w:t>Auswanderungs</w:t>
            </w:r>
            <w:proofErr w:type="spellEnd"/>
            <w:r w:rsidRPr="00BB2957">
              <w:rPr>
                <w:lang w:val="pt-BR"/>
              </w:rPr>
              <w:t xml:space="preserve">-Zeitung”, n.º 30, de </w:t>
            </w:r>
            <w:r w:rsidRPr="00BB2957">
              <w:rPr>
                <w:shd w:val="clear" w:color="auto" w:fill="FF9900"/>
                <w:lang w:val="pt-BR"/>
              </w:rPr>
              <w:t>30 de julho de 1857</w:t>
            </w:r>
            <w:r w:rsidRPr="00BB2957">
              <w:rPr>
                <w:lang w:val="pt-BR"/>
              </w:rPr>
              <w:t>.</w:t>
            </w:r>
          </w:p>
        </w:tc>
        <w:tc>
          <w:tcPr>
            <w:tcW w:w="3075" w:type="dxa"/>
            <w:vMerge w:val="restart"/>
            <w:shd w:val="clear" w:color="auto" w:fill="auto"/>
            <w:tcMar>
              <w:top w:w="100" w:type="dxa"/>
              <w:left w:w="100" w:type="dxa"/>
              <w:bottom w:w="100" w:type="dxa"/>
              <w:right w:w="100" w:type="dxa"/>
            </w:tcMar>
          </w:tcPr>
          <w:p w14:paraId="7D59C746" w14:textId="77777777" w:rsidR="00276901" w:rsidRPr="00BB2957" w:rsidRDefault="00276901" w:rsidP="002534FC">
            <w:pPr>
              <w:rPr>
                <w:lang w:val="pt-BR"/>
              </w:rPr>
            </w:pPr>
            <w:r w:rsidRPr="00BB2957">
              <w:rPr>
                <w:lang w:val="pt-BR"/>
              </w:rPr>
              <w:t xml:space="preserve">Cartas dos irmãos Johann Georg Heinrich e Friedrich Ernst Weise, naturais de </w:t>
            </w:r>
            <w:proofErr w:type="spellStart"/>
            <w:r w:rsidRPr="00BB2957">
              <w:rPr>
                <w:lang w:val="pt-BR"/>
              </w:rPr>
              <w:t>Wittmansgereuth</w:t>
            </w:r>
            <w:proofErr w:type="spellEnd"/>
            <w:r w:rsidRPr="00BB2957">
              <w:rPr>
                <w:lang w:val="pt-BR"/>
              </w:rPr>
              <w:t xml:space="preserve">, próximo de </w:t>
            </w:r>
            <w:proofErr w:type="spellStart"/>
            <w:r w:rsidRPr="00BB2957">
              <w:rPr>
                <w:lang w:val="pt-BR"/>
              </w:rPr>
              <w:t>Saalfeld</w:t>
            </w:r>
            <w:proofErr w:type="spellEnd"/>
            <w:r w:rsidRPr="00BB2957">
              <w:rPr>
                <w:lang w:val="pt-BR"/>
              </w:rPr>
              <w:t xml:space="preserve">, imigrados na Colônia de Blumenau, dirigidas a Christoph Weise, em </w:t>
            </w:r>
            <w:proofErr w:type="spellStart"/>
            <w:r w:rsidRPr="00BB2957">
              <w:rPr>
                <w:lang w:val="pt-BR"/>
              </w:rPr>
              <w:t>Bechstedt</w:t>
            </w:r>
            <w:proofErr w:type="spellEnd"/>
            <w:r w:rsidRPr="00BB2957">
              <w:rPr>
                <w:lang w:val="pt-BR"/>
              </w:rPr>
              <w:t xml:space="preserve">, perto de </w:t>
            </w:r>
            <w:proofErr w:type="spellStart"/>
            <w:r w:rsidRPr="00BB2957">
              <w:rPr>
                <w:lang w:val="pt-BR"/>
              </w:rPr>
              <w:t>Koenigsee</w:t>
            </w:r>
            <w:proofErr w:type="spellEnd"/>
            <w:r w:rsidRPr="00BB2957">
              <w:rPr>
                <w:lang w:val="pt-BR"/>
              </w:rPr>
              <w:t xml:space="preserve">, publicadas em “Der </w:t>
            </w:r>
            <w:proofErr w:type="spellStart"/>
            <w:r w:rsidRPr="00BB2957">
              <w:rPr>
                <w:lang w:val="pt-BR"/>
              </w:rPr>
              <w:t>Pilot</w:t>
            </w:r>
            <w:proofErr w:type="spellEnd"/>
            <w:r w:rsidRPr="00BB2957">
              <w:rPr>
                <w:lang w:val="pt-BR"/>
              </w:rPr>
              <w:t xml:space="preserve">”, suplemento literário semanal do “Jornal Geral de Emigração” — “Allgemeine </w:t>
            </w:r>
            <w:proofErr w:type="spellStart"/>
            <w:r w:rsidRPr="00BB2957">
              <w:rPr>
                <w:lang w:val="pt-BR"/>
              </w:rPr>
              <w:t>Auswanderungs</w:t>
            </w:r>
            <w:proofErr w:type="spellEnd"/>
            <w:r w:rsidRPr="00BB2957">
              <w:rPr>
                <w:lang w:val="pt-BR"/>
              </w:rPr>
              <w:t xml:space="preserve">-Zeitung”, </w:t>
            </w:r>
            <w:proofErr w:type="spellStart"/>
            <w:r w:rsidRPr="00BB2957">
              <w:rPr>
                <w:lang w:val="pt-BR"/>
              </w:rPr>
              <w:t>Rudolstadt</w:t>
            </w:r>
            <w:proofErr w:type="spellEnd"/>
            <w:r w:rsidRPr="00BB2957">
              <w:rPr>
                <w:lang w:val="pt-BR"/>
              </w:rPr>
              <w:t xml:space="preserve">, </w:t>
            </w:r>
            <w:proofErr w:type="spellStart"/>
            <w:r w:rsidRPr="00BB2957">
              <w:rPr>
                <w:lang w:val="pt-BR"/>
              </w:rPr>
              <w:t>nrs</w:t>
            </w:r>
            <w:proofErr w:type="spellEnd"/>
            <w:r w:rsidRPr="00BB2957">
              <w:rPr>
                <w:lang w:val="pt-BR"/>
              </w:rPr>
              <w:t xml:space="preserve">. 30, 31, 32 e 33, </w:t>
            </w:r>
            <w:proofErr w:type="gramStart"/>
            <w:r w:rsidRPr="00BB2957">
              <w:rPr>
                <w:lang w:val="pt-BR"/>
              </w:rPr>
              <w:t>Julho</w:t>
            </w:r>
            <w:proofErr w:type="gramEnd"/>
            <w:r w:rsidRPr="00BB2957">
              <w:rPr>
                <w:lang w:val="pt-BR"/>
              </w:rPr>
              <w:t>/</w:t>
            </w:r>
            <w:proofErr w:type="spellStart"/>
            <w:r w:rsidRPr="00BB2957">
              <w:rPr>
                <w:lang w:val="pt-BR"/>
              </w:rPr>
              <w:t>Agôsto</w:t>
            </w:r>
            <w:proofErr w:type="spellEnd"/>
            <w:r w:rsidRPr="00BB2957">
              <w:rPr>
                <w:lang w:val="pt-BR"/>
              </w:rPr>
              <w:t xml:space="preserve"> de 1857.</w:t>
            </w:r>
          </w:p>
        </w:tc>
        <w:tc>
          <w:tcPr>
            <w:tcW w:w="2535" w:type="dxa"/>
            <w:shd w:val="clear" w:color="auto" w:fill="auto"/>
            <w:tcMar>
              <w:top w:w="100" w:type="dxa"/>
              <w:left w:w="100" w:type="dxa"/>
              <w:bottom w:w="100" w:type="dxa"/>
              <w:right w:w="100" w:type="dxa"/>
            </w:tcMar>
          </w:tcPr>
          <w:p w14:paraId="783EC46F" w14:textId="77777777" w:rsidR="00276901" w:rsidRPr="00BB2957" w:rsidRDefault="00276901" w:rsidP="002534FC">
            <w:pPr>
              <w:rPr>
                <w:lang w:val="pt-BR"/>
              </w:rPr>
            </w:pPr>
          </w:p>
        </w:tc>
        <w:tc>
          <w:tcPr>
            <w:tcW w:w="3510" w:type="dxa"/>
            <w:shd w:val="clear" w:color="auto" w:fill="auto"/>
            <w:tcMar>
              <w:top w:w="100" w:type="dxa"/>
              <w:left w:w="100" w:type="dxa"/>
              <w:bottom w:w="100" w:type="dxa"/>
              <w:right w:w="100" w:type="dxa"/>
            </w:tcMar>
          </w:tcPr>
          <w:p w14:paraId="1B02C7D8" w14:textId="77777777" w:rsidR="00276901" w:rsidRPr="00BB2957" w:rsidRDefault="00276901" w:rsidP="002534FC">
            <w:pPr>
              <w:jc w:val="center"/>
              <w:rPr>
                <w:lang w:val="pt-BR"/>
              </w:rPr>
            </w:pPr>
          </w:p>
        </w:tc>
      </w:tr>
      <w:tr w:rsidR="00276901" w:rsidRPr="00C72117" w14:paraId="09D70FFB" w14:textId="77777777" w:rsidTr="002534FC">
        <w:trPr>
          <w:trHeight w:val="440"/>
        </w:trPr>
        <w:tc>
          <w:tcPr>
            <w:tcW w:w="2940" w:type="dxa"/>
            <w:shd w:val="clear" w:color="auto" w:fill="auto"/>
            <w:tcMar>
              <w:top w:w="100" w:type="dxa"/>
              <w:left w:w="100" w:type="dxa"/>
              <w:bottom w:w="100" w:type="dxa"/>
              <w:right w:w="100" w:type="dxa"/>
            </w:tcMar>
          </w:tcPr>
          <w:p w14:paraId="6743752B" w14:textId="77777777" w:rsidR="00276901" w:rsidRPr="00BB2957" w:rsidRDefault="00276901" w:rsidP="002534FC">
            <w:pPr>
              <w:rPr>
                <w:b/>
                <w:lang w:val="pt-BR"/>
              </w:rPr>
            </w:pPr>
          </w:p>
          <w:p w14:paraId="21F2E663" w14:textId="77777777" w:rsidR="00276901" w:rsidRPr="00C72117" w:rsidRDefault="00276901" w:rsidP="002534FC">
            <w:pPr>
              <w:jc w:val="center"/>
              <w:rPr>
                <w:b/>
              </w:rPr>
            </w:pPr>
            <w:r w:rsidRPr="00C72117">
              <w:rPr>
                <w:b/>
              </w:rPr>
              <w:t>Gebrüder</w:t>
            </w:r>
          </w:p>
          <w:p w14:paraId="7E7D2FCA" w14:textId="77777777" w:rsidR="00276901" w:rsidRPr="00C72117" w:rsidRDefault="00276901" w:rsidP="002534FC">
            <w:pPr>
              <w:jc w:val="center"/>
              <w:rPr>
                <w:b/>
              </w:rPr>
            </w:pPr>
            <w:r w:rsidRPr="00C72117">
              <w:rPr>
                <w:b/>
              </w:rPr>
              <w:t>Joh. Georg Heinrich u. Friedrich Ernst Weise aus Wittmannsgereuth bei Saalfeld,</w:t>
            </w:r>
          </w:p>
          <w:p w14:paraId="239F51B2" w14:textId="77777777" w:rsidR="00276901" w:rsidRPr="00C72117" w:rsidRDefault="00276901" w:rsidP="002534FC">
            <w:pPr>
              <w:jc w:val="center"/>
              <w:rPr>
                <w:b/>
              </w:rPr>
            </w:pPr>
            <w:r w:rsidRPr="00C72117">
              <w:rPr>
                <w:b/>
              </w:rPr>
              <w:t>an Christoph Weise in Bechstedt bei Königssee. *)</w:t>
            </w:r>
          </w:p>
        </w:tc>
        <w:tc>
          <w:tcPr>
            <w:tcW w:w="3075" w:type="dxa"/>
            <w:shd w:val="clear" w:color="auto" w:fill="auto"/>
            <w:tcMar>
              <w:top w:w="100" w:type="dxa"/>
              <w:left w:w="100" w:type="dxa"/>
              <w:bottom w:w="100" w:type="dxa"/>
              <w:right w:w="100" w:type="dxa"/>
            </w:tcMar>
          </w:tcPr>
          <w:p w14:paraId="320DD023" w14:textId="77777777" w:rsidR="00276901" w:rsidRPr="00BB2957" w:rsidRDefault="00276901" w:rsidP="002534FC">
            <w:pPr>
              <w:jc w:val="center"/>
              <w:rPr>
                <w:lang w:val="pt-BR"/>
              </w:rPr>
            </w:pPr>
            <w:r w:rsidRPr="00BB2957">
              <w:rPr>
                <w:lang w:val="pt-BR"/>
              </w:rPr>
              <w:t xml:space="preserve">Johann Georg Heinrich Weise, natural de </w:t>
            </w:r>
            <w:proofErr w:type="spellStart"/>
            <w:r w:rsidRPr="00BB2957">
              <w:rPr>
                <w:lang w:val="pt-BR"/>
              </w:rPr>
              <w:t>Wittmannsgereuth</w:t>
            </w:r>
            <w:proofErr w:type="spellEnd"/>
            <w:r w:rsidRPr="00BB2957">
              <w:rPr>
                <w:lang w:val="pt-BR"/>
              </w:rPr>
              <w:t xml:space="preserve">, próximo de </w:t>
            </w:r>
            <w:proofErr w:type="spellStart"/>
            <w:r w:rsidRPr="00BB2957">
              <w:rPr>
                <w:lang w:val="pt-BR"/>
              </w:rPr>
              <w:t>Saalfeld</w:t>
            </w:r>
            <w:proofErr w:type="spellEnd"/>
            <w:r w:rsidRPr="00BB2957">
              <w:rPr>
                <w:lang w:val="pt-BR"/>
              </w:rPr>
              <w:t xml:space="preserve">, escreve a seu irmão Christoph Weise, estabelecido em </w:t>
            </w:r>
            <w:proofErr w:type="spellStart"/>
            <w:r w:rsidRPr="00BB2957">
              <w:rPr>
                <w:lang w:val="pt-BR"/>
              </w:rPr>
              <w:t>Bechstedt</w:t>
            </w:r>
            <w:proofErr w:type="spellEnd"/>
            <w:r w:rsidRPr="00BB2957">
              <w:rPr>
                <w:lang w:val="pt-BR"/>
              </w:rPr>
              <w:t xml:space="preserve">, perto de </w:t>
            </w:r>
            <w:proofErr w:type="spellStart"/>
            <w:r w:rsidRPr="00BB2957">
              <w:rPr>
                <w:lang w:val="pt-BR"/>
              </w:rPr>
              <w:t>Koenigsee</w:t>
            </w:r>
            <w:proofErr w:type="spellEnd"/>
            <w:r w:rsidRPr="00BB2957">
              <w:rPr>
                <w:lang w:val="pt-BR"/>
              </w:rPr>
              <w:t>:</w:t>
            </w:r>
          </w:p>
        </w:tc>
        <w:tc>
          <w:tcPr>
            <w:tcW w:w="3075" w:type="dxa"/>
            <w:vMerge/>
            <w:shd w:val="clear" w:color="auto" w:fill="auto"/>
            <w:tcMar>
              <w:top w:w="100" w:type="dxa"/>
              <w:left w:w="100" w:type="dxa"/>
              <w:bottom w:w="100" w:type="dxa"/>
              <w:right w:w="100" w:type="dxa"/>
            </w:tcMar>
          </w:tcPr>
          <w:p w14:paraId="56F6AA93" w14:textId="77777777" w:rsidR="00276901" w:rsidRPr="00BB2957" w:rsidRDefault="00276901" w:rsidP="002534FC">
            <w:pPr>
              <w:jc w:val="center"/>
              <w:rPr>
                <w:lang w:val="pt-BR"/>
              </w:rPr>
            </w:pPr>
          </w:p>
        </w:tc>
        <w:tc>
          <w:tcPr>
            <w:tcW w:w="2535" w:type="dxa"/>
            <w:shd w:val="clear" w:color="auto" w:fill="auto"/>
            <w:tcMar>
              <w:top w:w="100" w:type="dxa"/>
              <w:left w:w="100" w:type="dxa"/>
              <w:bottom w:w="100" w:type="dxa"/>
              <w:right w:w="100" w:type="dxa"/>
            </w:tcMar>
          </w:tcPr>
          <w:p w14:paraId="4FFABDC4" w14:textId="77777777" w:rsidR="00276901" w:rsidRPr="00BB2957" w:rsidRDefault="00276901" w:rsidP="002534FC">
            <w:pPr>
              <w:widowControl w:val="0"/>
              <w:pBdr>
                <w:top w:val="nil"/>
                <w:left w:val="nil"/>
                <w:bottom w:val="nil"/>
                <w:right w:val="nil"/>
                <w:between w:val="nil"/>
              </w:pBdr>
              <w:rPr>
                <w:lang w:val="pt-BR"/>
              </w:rPr>
            </w:pPr>
          </w:p>
        </w:tc>
        <w:tc>
          <w:tcPr>
            <w:tcW w:w="3510" w:type="dxa"/>
            <w:shd w:val="clear" w:color="auto" w:fill="auto"/>
            <w:tcMar>
              <w:top w:w="100" w:type="dxa"/>
              <w:left w:w="100" w:type="dxa"/>
              <w:bottom w:w="100" w:type="dxa"/>
              <w:right w:w="100" w:type="dxa"/>
            </w:tcMar>
          </w:tcPr>
          <w:p w14:paraId="614EE56A" w14:textId="77777777" w:rsidR="00276901" w:rsidRPr="00BB2957" w:rsidRDefault="00276901" w:rsidP="002534FC">
            <w:pPr>
              <w:jc w:val="center"/>
              <w:rPr>
                <w:lang w:val="pt-BR"/>
              </w:rPr>
            </w:pPr>
          </w:p>
          <w:p w14:paraId="2AC3EBDA" w14:textId="77777777" w:rsidR="00276901" w:rsidRPr="00C72117" w:rsidRDefault="00276901" w:rsidP="002534FC">
            <w:pPr>
              <w:jc w:val="center"/>
            </w:pPr>
            <w:r w:rsidRPr="00C72117">
              <w:t>Irmãos</w:t>
            </w:r>
          </w:p>
          <w:p w14:paraId="393BC397" w14:textId="77777777" w:rsidR="00276901" w:rsidRPr="00C72117" w:rsidRDefault="00276901" w:rsidP="002534FC">
            <w:pPr>
              <w:jc w:val="center"/>
            </w:pPr>
            <w:r w:rsidRPr="00C72117">
              <w:t>Joh. Georg Heinrich e Friedrich Ernst Weise</w:t>
            </w:r>
          </w:p>
          <w:p w14:paraId="44CB56F1" w14:textId="77777777" w:rsidR="00276901" w:rsidRPr="00BB2957" w:rsidRDefault="00276901" w:rsidP="002534FC">
            <w:pPr>
              <w:jc w:val="center"/>
              <w:rPr>
                <w:lang w:val="pt-BR"/>
              </w:rPr>
            </w:pPr>
            <w:r w:rsidRPr="00BB2957">
              <w:rPr>
                <w:lang w:val="pt-BR"/>
              </w:rPr>
              <w:t xml:space="preserve">de </w:t>
            </w:r>
            <w:proofErr w:type="spellStart"/>
            <w:r w:rsidRPr="00BB2957">
              <w:rPr>
                <w:lang w:val="pt-BR"/>
              </w:rPr>
              <w:t>Wittmansgereuth</w:t>
            </w:r>
            <w:proofErr w:type="spellEnd"/>
            <w:r w:rsidRPr="00BB2957">
              <w:rPr>
                <w:lang w:val="pt-BR"/>
              </w:rPr>
              <w:t xml:space="preserve"> próximo a </w:t>
            </w:r>
            <w:proofErr w:type="spellStart"/>
            <w:r w:rsidRPr="00BB2957">
              <w:rPr>
                <w:lang w:val="pt-BR"/>
              </w:rPr>
              <w:t>Saalfeld</w:t>
            </w:r>
            <w:proofErr w:type="spellEnd"/>
            <w:r w:rsidRPr="00BB2957">
              <w:rPr>
                <w:lang w:val="pt-BR"/>
              </w:rPr>
              <w:t>,</w:t>
            </w:r>
          </w:p>
          <w:p w14:paraId="47D32248" w14:textId="77777777" w:rsidR="00276901" w:rsidRPr="00C72117" w:rsidRDefault="00276901" w:rsidP="002534FC">
            <w:pPr>
              <w:jc w:val="center"/>
            </w:pPr>
            <w:r w:rsidRPr="00C72117">
              <w:t>a Christoph Weise em Bechstedt próximo a Königssee. *)</w:t>
            </w:r>
          </w:p>
        </w:tc>
      </w:tr>
      <w:tr w:rsidR="00276901" w:rsidRPr="00C72117" w14:paraId="5D202B37" w14:textId="77777777" w:rsidTr="002534FC">
        <w:tc>
          <w:tcPr>
            <w:tcW w:w="2940" w:type="dxa"/>
            <w:shd w:val="clear" w:color="auto" w:fill="auto"/>
            <w:tcMar>
              <w:top w:w="100" w:type="dxa"/>
              <w:left w:w="100" w:type="dxa"/>
              <w:bottom w:w="100" w:type="dxa"/>
              <w:right w:w="100" w:type="dxa"/>
            </w:tcMar>
          </w:tcPr>
          <w:p w14:paraId="1A8CD246" w14:textId="77777777" w:rsidR="00276901" w:rsidRPr="00C72117" w:rsidRDefault="00276901" w:rsidP="002534FC">
            <w:pPr>
              <w:jc w:val="center"/>
              <w:rPr>
                <w:b/>
              </w:rPr>
            </w:pPr>
            <w:r w:rsidRPr="00C72117">
              <w:rPr>
                <w:b/>
              </w:rPr>
              <w:lastRenderedPageBreak/>
              <w:t>I.</w:t>
            </w:r>
          </w:p>
        </w:tc>
        <w:tc>
          <w:tcPr>
            <w:tcW w:w="3075" w:type="dxa"/>
            <w:shd w:val="clear" w:color="auto" w:fill="auto"/>
            <w:tcMar>
              <w:top w:w="100" w:type="dxa"/>
              <w:left w:w="100" w:type="dxa"/>
              <w:bottom w:w="100" w:type="dxa"/>
              <w:right w:w="100" w:type="dxa"/>
            </w:tcMar>
          </w:tcPr>
          <w:p w14:paraId="276B82DA" w14:textId="77777777" w:rsidR="00276901" w:rsidRPr="00C72117" w:rsidRDefault="00276901" w:rsidP="002534FC">
            <w:pPr>
              <w:widowControl w:val="0"/>
              <w:pBdr>
                <w:top w:val="nil"/>
                <w:left w:val="nil"/>
                <w:bottom w:val="nil"/>
                <w:right w:val="nil"/>
                <w:between w:val="nil"/>
              </w:pBdr>
            </w:pPr>
          </w:p>
        </w:tc>
        <w:tc>
          <w:tcPr>
            <w:tcW w:w="3075" w:type="dxa"/>
            <w:shd w:val="clear" w:color="auto" w:fill="auto"/>
            <w:tcMar>
              <w:top w:w="100" w:type="dxa"/>
              <w:left w:w="100" w:type="dxa"/>
              <w:bottom w:w="100" w:type="dxa"/>
              <w:right w:w="100" w:type="dxa"/>
            </w:tcMar>
          </w:tcPr>
          <w:p w14:paraId="62879A3E" w14:textId="77777777" w:rsidR="00276901" w:rsidRPr="00C72117" w:rsidRDefault="00276901" w:rsidP="002534FC">
            <w:pPr>
              <w:jc w:val="center"/>
            </w:pPr>
            <w:r w:rsidRPr="00C72117">
              <w:t>----------///----------</w:t>
            </w:r>
          </w:p>
        </w:tc>
        <w:tc>
          <w:tcPr>
            <w:tcW w:w="2535" w:type="dxa"/>
            <w:shd w:val="clear" w:color="auto" w:fill="auto"/>
            <w:tcMar>
              <w:top w:w="100" w:type="dxa"/>
              <w:left w:w="100" w:type="dxa"/>
              <w:bottom w:w="100" w:type="dxa"/>
              <w:right w:w="100" w:type="dxa"/>
            </w:tcMar>
          </w:tcPr>
          <w:p w14:paraId="07352D72" w14:textId="77777777" w:rsidR="00276901" w:rsidRPr="00C72117" w:rsidRDefault="00276901" w:rsidP="002534FC">
            <w:pPr>
              <w:widowControl w:val="0"/>
              <w:pBdr>
                <w:top w:val="nil"/>
                <w:left w:val="nil"/>
                <w:bottom w:val="nil"/>
                <w:right w:val="nil"/>
                <w:between w:val="nil"/>
              </w:pBdr>
            </w:pPr>
          </w:p>
        </w:tc>
        <w:tc>
          <w:tcPr>
            <w:tcW w:w="3510" w:type="dxa"/>
            <w:shd w:val="clear" w:color="auto" w:fill="auto"/>
            <w:tcMar>
              <w:top w:w="100" w:type="dxa"/>
              <w:left w:w="100" w:type="dxa"/>
              <w:bottom w:w="100" w:type="dxa"/>
              <w:right w:w="100" w:type="dxa"/>
            </w:tcMar>
          </w:tcPr>
          <w:p w14:paraId="1E1D17A1" w14:textId="77777777" w:rsidR="00276901" w:rsidRPr="00C72117" w:rsidRDefault="00276901" w:rsidP="002534FC">
            <w:pPr>
              <w:jc w:val="center"/>
            </w:pPr>
            <w:r w:rsidRPr="00C72117">
              <w:t>I.</w:t>
            </w:r>
          </w:p>
        </w:tc>
      </w:tr>
      <w:tr w:rsidR="00276901" w:rsidRPr="008E5570" w14:paraId="1A68A684" w14:textId="77777777" w:rsidTr="002534FC">
        <w:tc>
          <w:tcPr>
            <w:tcW w:w="2940" w:type="dxa"/>
            <w:shd w:val="clear" w:color="auto" w:fill="auto"/>
            <w:tcMar>
              <w:top w:w="100" w:type="dxa"/>
              <w:left w:w="100" w:type="dxa"/>
              <w:bottom w:w="100" w:type="dxa"/>
              <w:right w:w="100" w:type="dxa"/>
            </w:tcMar>
          </w:tcPr>
          <w:p w14:paraId="3626D1DF" w14:textId="77777777" w:rsidR="00276901" w:rsidRPr="00C72117" w:rsidRDefault="00276901" w:rsidP="002534FC">
            <w:pPr>
              <w:rPr>
                <w:b/>
              </w:rPr>
            </w:pPr>
            <w:r w:rsidRPr="00C72117">
              <w:rPr>
                <w:b/>
              </w:rPr>
              <w:t xml:space="preserve">Kolonie Blumenau, 10. Sept. 1855. </w:t>
            </w:r>
          </w:p>
        </w:tc>
        <w:tc>
          <w:tcPr>
            <w:tcW w:w="3075" w:type="dxa"/>
            <w:shd w:val="clear" w:color="auto" w:fill="auto"/>
            <w:tcMar>
              <w:top w:w="100" w:type="dxa"/>
              <w:left w:w="100" w:type="dxa"/>
              <w:bottom w:w="100" w:type="dxa"/>
              <w:right w:w="100" w:type="dxa"/>
            </w:tcMar>
          </w:tcPr>
          <w:p w14:paraId="0A4E1947" w14:textId="77777777" w:rsidR="00276901" w:rsidRPr="00BB2957" w:rsidRDefault="00276901" w:rsidP="002534FC">
            <w:pPr>
              <w:jc w:val="right"/>
              <w:rPr>
                <w:lang w:val="pt-BR"/>
              </w:rPr>
            </w:pPr>
            <w:r w:rsidRPr="00BB2957">
              <w:rPr>
                <w:lang w:val="pt-BR"/>
              </w:rPr>
              <w:t xml:space="preserve">Colônia de Blumenau, 10 de </w:t>
            </w:r>
            <w:proofErr w:type="gramStart"/>
            <w:r w:rsidRPr="00BB2957">
              <w:rPr>
                <w:lang w:val="pt-BR"/>
              </w:rPr>
              <w:t>Setembro</w:t>
            </w:r>
            <w:proofErr w:type="gramEnd"/>
            <w:r w:rsidRPr="00BB2957">
              <w:rPr>
                <w:lang w:val="pt-BR"/>
              </w:rPr>
              <w:t xml:space="preserve"> de 1855.</w:t>
            </w:r>
          </w:p>
        </w:tc>
        <w:tc>
          <w:tcPr>
            <w:tcW w:w="3075" w:type="dxa"/>
            <w:shd w:val="clear" w:color="auto" w:fill="auto"/>
            <w:tcMar>
              <w:top w:w="100" w:type="dxa"/>
              <w:left w:w="100" w:type="dxa"/>
              <w:bottom w:w="100" w:type="dxa"/>
              <w:right w:w="100" w:type="dxa"/>
            </w:tcMar>
          </w:tcPr>
          <w:p w14:paraId="712C7449" w14:textId="77777777" w:rsidR="00276901" w:rsidRPr="00BB2957" w:rsidRDefault="00276901" w:rsidP="002534FC">
            <w:pPr>
              <w:rPr>
                <w:lang w:val="pt-BR"/>
              </w:rPr>
            </w:pPr>
            <w:r w:rsidRPr="00BB2957">
              <w:rPr>
                <w:lang w:val="pt-BR"/>
              </w:rPr>
              <w:t xml:space="preserve">Colônia de Blumenau, 10 de </w:t>
            </w:r>
            <w:proofErr w:type="gramStart"/>
            <w:r w:rsidRPr="00BB2957">
              <w:rPr>
                <w:lang w:val="pt-BR"/>
              </w:rPr>
              <w:t>Setembro</w:t>
            </w:r>
            <w:proofErr w:type="gramEnd"/>
            <w:r w:rsidRPr="00BB2957">
              <w:rPr>
                <w:lang w:val="pt-BR"/>
              </w:rPr>
              <w:t xml:space="preserve"> de 1855.</w:t>
            </w:r>
          </w:p>
        </w:tc>
        <w:tc>
          <w:tcPr>
            <w:tcW w:w="2535" w:type="dxa"/>
            <w:shd w:val="clear" w:color="auto" w:fill="auto"/>
            <w:tcMar>
              <w:top w:w="100" w:type="dxa"/>
              <w:left w:w="100" w:type="dxa"/>
              <w:bottom w:w="100" w:type="dxa"/>
              <w:right w:w="100" w:type="dxa"/>
            </w:tcMar>
          </w:tcPr>
          <w:p w14:paraId="5175F6E6"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358DC26D" w14:textId="77777777" w:rsidR="00276901" w:rsidRPr="00BB2957" w:rsidRDefault="00276901" w:rsidP="002534FC">
            <w:pPr>
              <w:rPr>
                <w:lang w:val="pt-BR"/>
              </w:rPr>
            </w:pPr>
            <w:r w:rsidRPr="00BB2957">
              <w:rPr>
                <w:lang w:val="pt-BR"/>
              </w:rPr>
              <w:t xml:space="preserve">Colônia Blumenau, 10 de </w:t>
            </w:r>
            <w:proofErr w:type="gramStart"/>
            <w:r w:rsidRPr="00BB2957">
              <w:rPr>
                <w:lang w:val="pt-BR"/>
              </w:rPr>
              <w:t>Setembro</w:t>
            </w:r>
            <w:proofErr w:type="gramEnd"/>
            <w:r w:rsidRPr="00BB2957">
              <w:rPr>
                <w:lang w:val="pt-BR"/>
              </w:rPr>
              <w:t xml:space="preserve"> de 1855. </w:t>
            </w:r>
          </w:p>
        </w:tc>
      </w:tr>
      <w:tr w:rsidR="00276901" w:rsidRPr="008E5570" w14:paraId="096C4B99" w14:textId="77777777" w:rsidTr="002534FC">
        <w:tc>
          <w:tcPr>
            <w:tcW w:w="2940" w:type="dxa"/>
            <w:shd w:val="clear" w:color="auto" w:fill="auto"/>
            <w:tcMar>
              <w:top w:w="100" w:type="dxa"/>
              <w:left w:w="100" w:type="dxa"/>
              <w:bottom w:w="100" w:type="dxa"/>
              <w:right w:w="100" w:type="dxa"/>
            </w:tcMar>
          </w:tcPr>
          <w:p w14:paraId="3BC8E467" w14:textId="77777777" w:rsidR="00276901" w:rsidRPr="00C72117" w:rsidRDefault="00276901" w:rsidP="002534FC">
            <w:pPr>
              <w:rPr>
                <w:b/>
              </w:rPr>
            </w:pPr>
            <w:r w:rsidRPr="00C72117">
              <w:rPr>
                <w:b/>
              </w:rPr>
              <w:t xml:space="preserve">Nach einer langen und </w:t>
            </w:r>
            <w:r w:rsidRPr="00C72117">
              <w:rPr>
                <w:b/>
                <w:shd w:val="clear" w:color="auto" w:fill="FF9900"/>
              </w:rPr>
              <w:t xml:space="preserve">schlechten </w:t>
            </w:r>
            <w:r w:rsidRPr="00C72117">
              <w:rPr>
                <w:b/>
              </w:rPr>
              <w:t>Reise in Brasilien angekommen, will ich einiges über dieselbe mittheilen.</w:t>
            </w:r>
          </w:p>
          <w:p w14:paraId="24EF2414" w14:textId="77777777" w:rsidR="00276901" w:rsidRPr="00C72117" w:rsidRDefault="00276901" w:rsidP="002534FC">
            <w:pPr>
              <w:rPr>
                <w:b/>
              </w:rPr>
            </w:pPr>
          </w:p>
        </w:tc>
        <w:tc>
          <w:tcPr>
            <w:tcW w:w="3075" w:type="dxa"/>
            <w:shd w:val="clear" w:color="auto" w:fill="auto"/>
            <w:tcMar>
              <w:top w:w="100" w:type="dxa"/>
              <w:left w:w="100" w:type="dxa"/>
              <w:bottom w:w="100" w:type="dxa"/>
              <w:right w:w="100" w:type="dxa"/>
            </w:tcMar>
          </w:tcPr>
          <w:p w14:paraId="0547D2E2" w14:textId="77777777" w:rsidR="00276901" w:rsidRPr="00BB2957" w:rsidRDefault="00276901" w:rsidP="002534FC">
            <w:pPr>
              <w:rPr>
                <w:lang w:val="pt-BR"/>
              </w:rPr>
            </w:pPr>
            <w:r w:rsidRPr="00BB2957">
              <w:rPr>
                <w:lang w:val="pt-BR"/>
              </w:rPr>
              <w:t xml:space="preserve">Chegado ao Brasil, após longa e </w:t>
            </w:r>
            <w:r w:rsidRPr="00BB2957">
              <w:rPr>
                <w:shd w:val="clear" w:color="auto" w:fill="FF9900"/>
                <w:lang w:val="pt-BR"/>
              </w:rPr>
              <w:t xml:space="preserve">péssima </w:t>
            </w:r>
            <w:r w:rsidRPr="00BB2957">
              <w:rPr>
                <w:lang w:val="pt-BR"/>
              </w:rPr>
              <w:t>viagem, quero contar-</w:t>
            </w:r>
            <w:r w:rsidRPr="00BB2957">
              <w:rPr>
                <w:strike/>
                <w:lang w:val="pt-BR"/>
              </w:rPr>
              <w:t>lhe</w:t>
            </w:r>
            <w:r w:rsidRPr="00BB2957">
              <w:rPr>
                <w:lang w:val="pt-BR"/>
              </w:rPr>
              <w:t xml:space="preserve"> algo </w:t>
            </w:r>
            <w:proofErr w:type="spellStart"/>
            <w:r w:rsidRPr="00BB2957">
              <w:rPr>
                <w:lang w:val="pt-BR"/>
              </w:rPr>
              <w:t>sôbre</w:t>
            </w:r>
            <w:proofErr w:type="spellEnd"/>
            <w:r w:rsidRPr="00BB2957">
              <w:rPr>
                <w:lang w:val="pt-BR"/>
              </w:rPr>
              <w:t xml:space="preserve"> a mesma. </w:t>
            </w:r>
          </w:p>
        </w:tc>
        <w:tc>
          <w:tcPr>
            <w:tcW w:w="3075" w:type="dxa"/>
            <w:shd w:val="clear" w:color="auto" w:fill="auto"/>
            <w:tcMar>
              <w:top w:w="100" w:type="dxa"/>
              <w:left w:w="100" w:type="dxa"/>
              <w:bottom w:w="100" w:type="dxa"/>
              <w:right w:w="100" w:type="dxa"/>
            </w:tcMar>
          </w:tcPr>
          <w:p w14:paraId="2F71E3BF" w14:textId="77777777" w:rsidR="00276901" w:rsidRPr="00BB2957" w:rsidRDefault="00276901" w:rsidP="002534FC">
            <w:pPr>
              <w:rPr>
                <w:lang w:val="pt-BR"/>
              </w:rPr>
            </w:pPr>
            <w:r w:rsidRPr="00BB2957">
              <w:rPr>
                <w:lang w:val="pt-BR"/>
              </w:rPr>
              <w:t xml:space="preserve">Depois de longa e </w:t>
            </w:r>
            <w:r w:rsidRPr="00BB2957">
              <w:rPr>
                <w:shd w:val="clear" w:color="auto" w:fill="FF9900"/>
                <w:lang w:val="pt-BR"/>
              </w:rPr>
              <w:t xml:space="preserve">péssima </w:t>
            </w:r>
            <w:r w:rsidRPr="00BB2957">
              <w:rPr>
                <w:lang w:val="pt-BR"/>
              </w:rPr>
              <w:t xml:space="preserve">viagem chegado ao Brasil, quero comunicar algo </w:t>
            </w:r>
            <w:proofErr w:type="spellStart"/>
            <w:r w:rsidRPr="00BB2957">
              <w:rPr>
                <w:lang w:val="pt-BR"/>
              </w:rPr>
              <w:t>sôbre</w:t>
            </w:r>
            <w:proofErr w:type="spellEnd"/>
            <w:r w:rsidRPr="00BB2957">
              <w:rPr>
                <w:lang w:val="pt-BR"/>
              </w:rPr>
              <w:t xml:space="preserve"> a mesma.</w:t>
            </w:r>
          </w:p>
        </w:tc>
        <w:tc>
          <w:tcPr>
            <w:tcW w:w="2535" w:type="dxa"/>
            <w:shd w:val="clear" w:color="auto" w:fill="auto"/>
            <w:tcMar>
              <w:top w:w="100" w:type="dxa"/>
              <w:left w:w="100" w:type="dxa"/>
              <w:bottom w:w="100" w:type="dxa"/>
              <w:right w:w="100" w:type="dxa"/>
            </w:tcMar>
          </w:tcPr>
          <w:p w14:paraId="3F3AE057"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50BD4E29" w14:textId="77777777" w:rsidR="00276901" w:rsidRPr="00BB2957" w:rsidRDefault="00276901" w:rsidP="002534FC">
            <w:pPr>
              <w:rPr>
                <w:lang w:val="pt-BR"/>
              </w:rPr>
            </w:pPr>
            <w:r w:rsidRPr="00BB2957">
              <w:rPr>
                <w:lang w:val="pt-BR"/>
              </w:rPr>
              <w:t>Chegado ao Brasil após uma viagem longa e ruim, quero comunicar alguma coisa sobre ela.</w:t>
            </w:r>
          </w:p>
        </w:tc>
      </w:tr>
      <w:tr w:rsidR="00276901" w:rsidRPr="008E5570" w14:paraId="4A087BC3" w14:textId="77777777" w:rsidTr="002534FC">
        <w:tc>
          <w:tcPr>
            <w:tcW w:w="2940" w:type="dxa"/>
            <w:shd w:val="clear" w:color="auto" w:fill="auto"/>
            <w:tcMar>
              <w:top w:w="100" w:type="dxa"/>
              <w:left w:w="100" w:type="dxa"/>
              <w:bottom w:w="100" w:type="dxa"/>
              <w:right w:w="100" w:type="dxa"/>
            </w:tcMar>
          </w:tcPr>
          <w:p w14:paraId="1A9CD1C0" w14:textId="77777777" w:rsidR="00276901" w:rsidRPr="00C72117" w:rsidRDefault="00276901" w:rsidP="002534FC">
            <w:pPr>
              <w:rPr>
                <w:b/>
              </w:rPr>
            </w:pPr>
            <w:r w:rsidRPr="00C72117">
              <w:rPr>
                <w:b/>
              </w:rPr>
              <w:t>Gleich bei der Einschiffung am 21. Mai auf dem Oldenburger „Comet“, Cpt. Wilken, gab es Crawall.</w:t>
            </w:r>
          </w:p>
        </w:tc>
        <w:tc>
          <w:tcPr>
            <w:tcW w:w="3075" w:type="dxa"/>
            <w:shd w:val="clear" w:color="auto" w:fill="auto"/>
            <w:tcMar>
              <w:top w:w="100" w:type="dxa"/>
              <w:left w:w="100" w:type="dxa"/>
              <w:bottom w:w="100" w:type="dxa"/>
              <w:right w:w="100" w:type="dxa"/>
            </w:tcMar>
          </w:tcPr>
          <w:p w14:paraId="0D2769D3" w14:textId="77777777" w:rsidR="00276901" w:rsidRPr="00C72117" w:rsidRDefault="00276901" w:rsidP="002534FC">
            <w:r w:rsidRPr="00BB2957">
              <w:rPr>
                <w:lang w:val="pt-BR"/>
              </w:rPr>
              <w:t xml:space="preserve">Logo </w:t>
            </w:r>
            <w:r w:rsidRPr="00BB2957">
              <w:rPr>
                <w:strike/>
                <w:lang w:val="pt-BR"/>
              </w:rPr>
              <w:t>após</w:t>
            </w:r>
            <w:r w:rsidRPr="00BB2957">
              <w:rPr>
                <w:lang w:val="pt-BR"/>
              </w:rPr>
              <w:t xml:space="preserve"> depois do embarque, a 21 de maio, no navio </w:t>
            </w:r>
            <w:proofErr w:type="spellStart"/>
            <w:r w:rsidRPr="00BB2957">
              <w:rPr>
                <w:lang w:val="pt-BR"/>
              </w:rPr>
              <w:t>oldenburguense</w:t>
            </w:r>
            <w:proofErr w:type="spellEnd"/>
            <w:r w:rsidRPr="00BB2957">
              <w:rPr>
                <w:lang w:val="pt-BR"/>
              </w:rPr>
              <w:t xml:space="preserve"> „</w:t>
            </w:r>
            <w:proofErr w:type="spellStart"/>
            <w:r w:rsidRPr="00BB2957">
              <w:rPr>
                <w:lang w:val="pt-BR"/>
              </w:rPr>
              <w:t>Comet</w:t>
            </w:r>
            <w:proofErr w:type="spellEnd"/>
            <w:r w:rsidRPr="00BB2957">
              <w:rPr>
                <w:lang w:val="pt-BR"/>
              </w:rPr>
              <w:t>”, sob o Com</w:t>
            </w:r>
            <w:r w:rsidRPr="00BB2957">
              <w:rPr>
                <w:vertAlign w:val="superscript"/>
                <w:lang w:val="pt-BR"/>
              </w:rPr>
              <w:t>te</w:t>
            </w:r>
            <w:r w:rsidRPr="00BB2957">
              <w:rPr>
                <w:lang w:val="pt-BR"/>
              </w:rPr>
              <w:t xml:space="preserve">. </w:t>
            </w:r>
            <w:r w:rsidRPr="00C72117">
              <w:t>Wilken, houve barulho.</w:t>
            </w:r>
          </w:p>
        </w:tc>
        <w:tc>
          <w:tcPr>
            <w:tcW w:w="3075" w:type="dxa"/>
            <w:shd w:val="clear" w:color="auto" w:fill="auto"/>
            <w:tcMar>
              <w:top w:w="100" w:type="dxa"/>
              <w:left w:w="100" w:type="dxa"/>
              <w:bottom w:w="100" w:type="dxa"/>
              <w:right w:w="100" w:type="dxa"/>
            </w:tcMar>
          </w:tcPr>
          <w:p w14:paraId="3C138A89" w14:textId="77777777" w:rsidR="00276901" w:rsidRPr="00C72117" w:rsidRDefault="00276901" w:rsidP="002534FC">
            <w:r w:rsidRPr="00BB2957">
              <w:rPr>
                <w:lang w:val="pt-BR"/>
              </w:rPr>
              <w:t xml:space="preserve">Logo após o embarque, em 21 de maio, no navio </w:t>
            </w:r>
            <w:proofErr w:type="spellStart"/>
            <w:r w:rsidRPr="00BB2957">
              <w:rPr>
                <w:lang w:val="pt-BR"/>
              </w:rPr>
              <w:t>oldenburguense</w:t>
            </w:r>
            <w:proofErr w:type="spellEnd"/>
            <w:r w:rsidRPr="00BB2957">
              <w:rPr>
                <w:lang w:val="pt-BR"/>
              </w:rPr>
              <w:t xml:space="preserve"> “</w:t>
            </w:r>
            <w:proofErr w:type="spellStart"/>
            <w:r w:rsidRPr="00BB2957">
              <w:rPr>
                <w:lang w:val="pt-BR"/>
              </w:rPr>
              <w:t>Comet</w:t>
            </w:r>
            <w:proofErr w:type="spellEnd"/>
            <w:r w:rsidRPr="00BB2957">
              <w:rPr>
                <w:lang w:val="pt-BR"/>
              </w:rPr>
              <w:t xml:space="preserve">”, sob o Comte. </w:t>
            </w:r>
            <w:r w:rsidRPr="00C72117">
              <w:t>Wilken, houve barulho.</w:t>
            </w:r>
          </w:p>
        </w:tc>
        <w:tc>
          <w:tcPr>
            <w:tcW w:w="2535" w:type="dxa"/>
            <w:shd w:val="clear" w:color="auto" w:fill="auto"/>
            <w:tcMar>
              <w:top w:w="100" w:type="dxa"/>
              <w:left w:w="100" w:type="dxa"/>
              <w:bottom w:w="100" w:type="dxa"/>
              <w:right w:w="100" w:type="dxa"/>
            </w:tcMar>
          </w:tcPr>
          <w:p w14:paraId="54B67D2A" w14:textId="77777777" w:rsidR="00276901" w:rsidRPr="00BB2957" w:rsidRDefault="00276901" w:rsidP="002534FC">
            <w:pPr>
              <w:rPr>
                <w:lang w:val="pt-BR"/>
              </w:rPr>
            </w:pPr>
            <w:r w:rsidRPr="00BB2957">
              <w:rPr>
                <w:lang w:val="pt-BR"/>
              </w:rPr>
              <w:t>"... Logo durante o embarque no navio "</w:t>
            </w:r>
            <w:proofErr w:type="spellStart"/>
            <w:r w:rsidRPr="00BB2957">
              <w:rPr>
                <w:lang w:val="pt-BR"/>
              </w:rPr>
              <w:t>Comet</w:t>
            </w:r>
            <w:proofErr w:type="spellEnd"/>
            <w:r w:rsidRPr="00BB2957">
              <w:rPr>
                <w:lang w:val="pt-BR"/>
              </w:rPr>
              <w:t xml:space="preserve">" de Oldenburg, do </w:t>
            </w:r>
            <w:proofErr w:type="spellStart"/>
            <w:r w:rsidRPr="00BB2957">
              <w:rPr>
                <w:lang w:val="pt-BR"/>
              </w:rPr>
              <w:t>capitão</w:t>
            </w:r>
            <w:proofErr w:type="spellEnd"/>
            <w:r w:rsidRPr="00BB2957">
              <w:rPr>
                <w:lang w:val="pt-BR"/>
              </w:rPr>
              <w:t xml:space="preserve"> </w:t>
            </w:r>
            <w:proofErr w:type="spellStart"/>
            <w:r w:rsidRPr="00BB2957">
              <w:rPr>
                <w:lang w:val="pt-BR"/>
              </w:rPr>
              <w:t>Wilken</w:t>
            </w:r>
            <w:proofErr w:type="spellEnd"/>
            <w:r w:rsidRPr="00BB2957">
              <w:rPr>
                <w:lang w:val="pt-BR"/>
              </w:rPr>
              <w:t>, no dia 21 de maio (1855) houve desordem.</w:t>
            </w:r>
          </w:p>
        </w:tc>
        <w:tc>
          <w:tcPr>
            <w:tcW w:w="3510" w:type="dxa"/>
            <w:shd w:val="clear" w:color="auto" w:fill="auto"/>
            <w:tcMar>
              <w:top w:w="100" w:type="dxa"/>
              <w:left w:w="100" w:type="dxa"/>
              <w:bottom w:w="100" w:type="dxa"/>
              <w:right w:w="100" w:type="dxa"/>
            </w:tcMar>
          </w:tcPr>
          <w:p w14:paraId="77EC9476" w14:textId="77777777" w:rsidR="00276901" w:rsidRPr="00BB2957" w:rsidRDefault="00276901" w:rsidP="002534FC">
            <w:pPr>
              <w:rPr>
                <w:lang w:val="pt-BR"/>
              </w:rPr>
            </w:pPr>
            <w:r w:rsidRPr="00BB2957">
              <w:rPr>
                <w:lang w:val="pt-BR"/>
              </w:rPr>
              <w:t>Logo durante o embarque no “</w:t>
            </w:r>
            <w:proofErr w:type="spellStart"/>
            <w:proofErr w:type="gramStart"/>
            <w:r w:rsidRPr="00BB2957">
              <w:rPr>
                <w:lang w:val="pt-BR"/>
              </w:rPr>
              <w:t>Comet</w:t>
            </w:r>
            <w:proofErr w:type="spellEnd"/>
            <w:r w:rsidRPr="00BB2957">
              <w:rPr>
                <w:lang w:val="pt-BR"/>
              </w:rPr>
              <w:t>”  de</w:t>
            </w:r>
            <w:proofErr w:type="gramEnd"/>
            <w:r w:rsidRPr="00BB2957">
              <w:rPr>
                <w:lang w:val="pt-BR"/>
              </w:rPr>
              <w:t xml:space="preserve"> Oldenburg, sob o comando do capitão </w:t>
            </w:r>
            <w:proofErr w:type="spellStart"/>
            <w:r w:rsidRPr="00BB2957">
              <w:rPr>
                <w:lang w:val="pt-BR"/>
              </w:rPr>
              <w:t>Wilken</w:t>
            </w:r>
            <w:proofErr w:type="spellEnd"/>
            <w:r w:rsidRPr="00BB2957">
              <w:rPr>
                <w:lang w:val="pt-BR"/>
              </w:rPr>
              <w:t>, em 21 de maio, houve tumulto.</w:t>
            </w:r>
          </w:p>
        </w:tc>
      </w:tr>
      <w:tr w:rsidR="00276901" w:rsidRPr="008E5570" w14:paraId="724C39D3" w14:textId="77777777" w:rsidTr="002534FC">
        <w:tc>
          <w:tcPr>
            <w:tcW w:w="2940" w:type="dxa"/>
            <w:shd w:val="clear" w:color="auto" w:fill="auto"/>
            <w:tcMar>
              <w:top w:w="100" w:type="dxa"/>
              <w:left w:w="100" w:type="dxa"/>
              <w:bottom w:w="100" w:type="dxa"/>
              <w:right w:w="100" w:type="dxa"/>
            </w:tcMar>
          </w:tcPr>
          <w:p w14:paraId="4280BC49" w14:textId="77777777" w:rsidR="00276901" w:rsidRPr="00C72117" w:rsidRDefault="00276901" w:rsidP="002534FC">
            <w:pPr>
              <w:rPr>
                <w:b/>
              </w:rPr>
            </w:pPr>
            <w:r w:rsidRPr="00C72117">
              <w:rPr>
                <w:b/>
              </w:rPr>
              <w:t xml:space="preserve">Im Zwischendeck waren so viele Kisten und so wenig Raum für die </w:t>
            </w:r>
            <w:r w:rsidRPr="00C72117">
              <w:rPr>
                <w:b/>
                <w:shd w:val="clear" w:color="auto" w:fill="FF9900"/>
              </w:rPr>
              <w:t>Menschen</w:t>
            </w:r>
            <w:r w:rsidRPr="00C72117">
              <w:rPr>
                <w:b/>
              </w:rPr>
              <w:t>, daß die Hafenpolizei einschreiten mußte.</w:t>
            </w:r>
          </w:p>
        </w:tc>
        <w:tc>
          <w:tcPr>
            <w:tcW w:w="3075" w:type="dxa"/>
            <w:shd w:val="clear" w:color="auto" w:fill="auto"/>
            <w:tcMar>
              <w:top w:w="100" w:type="dxa"/>
              <w:left w:w="100" w:type="dxa"/>
              <w:bottom w:w="100" w:type="dxa"/>
              <w:right w:w="100" w:type="dxa"/>
            </w:tcMar>
          </w:tcPr>
          <w:p w14:paraId="5FC40B31" w14:textId="77777777" w:rsidR="00276901" w:rsidRPr="00BB2957" w:rsidRDefault="00276901" w:rsidP="002534FC">
            <w:pPr>
              <w:rPr>
                <w:shd w:val="clear" w:color="auto" w:fill="FF9900"/>
                <w:lang w:val="pt-BR"/>
              </w:rPr>
            </w:pPr>
            <w:r w:rsidRPr="00BB2957">
              <w:rPr>
                <w:lang w:val="pt-BR"/>
              </w:rPr>
              <w:t xml:space="preserve">No </w:t>
            </w:r>
            <w:proofErr w:type="spellStart"/>
            <w:r w:rsidRPr="00BB2957">
              <w:rPr>
                <w:lang w:val="pt-BR"/>
              </w:rPr>
              <w:t>entre-ponte</w:t>
            </w:r>
            <w:proofErr w:type="spellEnd"/>
            <w:r w:rsidRPr="00BB2957">
              <w:rPr>
                <w:lang w:val="pt-BR"/>
              </w:rPr>
              <w:t xml:space="preserve"> havia tantos caixotes e tão pouco espaço para os </w:t>
            </w:r>
            <w:r w:rsidRPr="00BB2957">
              <w:rPr>
                <w:shd w:val="clear" w:color="auto" w:fill="FF9900"/>
                <w:lang w:val="pt-BR"/>
              </w:rPr>
              <w:t xml:space="preserve">passageiros </w:t>
            </w:r>
            <w:r w:rsidRPr="00BB2957">
              <w:rPr>
                <w:lang w:val="pt-BR"/>
              </w:rPr>
              <w:t xml:space="preserve">que a polícia do </w:t>
            </w:r>
            <w:proofErr w:type="spellStart"/>
            <w:r w:rsidRPr="00BB2957">
              <w:rPr>
                <w:lang w:val="pt-BR"/>
              </w:rPr>
              <w:t>pôrto</w:t>
            </w:r>
            <w:proofErr w:type="spellEnd"/>
            <w:r w:rsidRPr="00BB2957">
              <w:rPr>
                <w:lang w:val="pt-BR"/>
              </w:rPr>
              <w:t xml:space="preserve"> precisou intervir </w:t>
            </w:r>
            <w:r w:rsidRPr="00BB2957">
              <w:rPr>
                <w:shd w:val="clear" w:color="auto" w:fill="FF9900"/>
                <w:lang w:val="pt-BR"/>
              </w:rPr>
              <w:t>no conflito.</w:t>
            </w:r>
          </w:p>
        </w:tc>
        <w:tc>
          <w:tcPr>
            <w:tcW w:w="3075" w:type="dxa"/>
            <w:shd w:val="clear" w:color="auto" w:fill="auto"/>
            <w:tcMar>
              <w:top w:w="100" w:type="dxa"/>
              <w:left w:w="100" w:type="dxa"/>
              <w:bottom w:w="100" w:type="dxa"/>
              <w:right w:w="100" w:type="dxa"/>
            </w:tcMar>
          </w:tcPr>
          <w:p w14:paraId="7EEE4C5C" w14:textId="77777777" w:rsidR="00276901" w:rsidRPr="00BB2957" w:rsidRDefault="00276901" w:rsidP="002534FC">
            <w:pPr>
              <w:rPr>
                <w:shd w:val="clear" w:color="auto" w:fill="FF9900"/>
                <w:lang w:val="pt-BR"/>
              </w:rPr>
            </w:pPr>
            <w:r w:rsidRPr="00BB2957">
              <w:rPr>
                <w:lang w:val="pt-BR"/>
              </w:rPr>
              <w:t xml:space="preserve">No convés havia tantos caixotes e tão pouco espaço, para os </w:t>
            </w:r>
            <w:r w:rsidRPr="00BB2957">
              <w:rPr>
                <w:shd w:val="clear" w:color="auto" w:fill="FF9900"/>
                <w:lang w:val="pt-BR"/>
              </w:rPr>
              <w:t>passageiros</w:t>
            </w:r>
            <w:r w:rsidRPr="00BB2957">
              <w:rPr>
                <w:lang w:val="pt-BR"/>
              </w:rPr>
              <w:t xml:space="preserve">, que a polícia do </w:t>
            </w:r>
            <w:proofErr w:type="spellStart"/>
            <w:r w:rsidRPr="00BB2957">
              <w:rPr>
                <w:lang w:val="pt-BR"/>
              </w:rPr>
              <w:t>pôrto</w:t>
            </w:r>
            <w:proofErr w:type="spellEnd"/>
            <w:r w:rsidRPr="00BB2957">
              <w:rPr>
                <w:lang w:val="pt-BR"/>
              </w:rPr>
              <w:t xml:space="preserve"> precisou intervir na </w:t>
            </w:r>
            <w:r w:rsidRPr="00BB2957">
              <w:rPr>
                <w:shd w:val="clear" w:color="auto" w:fill="FF9900"/>
                <w:lang w:val="pt-BR"/>
              </w:rPr>
              <w:t>manifestação de descontentamento.</w:t>
            </w:r>
          </w:p>
        </w:tc>
        <w:tc>
          <w:tcPr>
            <w:tcW w:w="2535" w:type="dxa"/>
            <w:shd w:val="clear" w:color="auto" w:fill="auto"/>
            <w:tcMar>
              <w:top w:w="100" w:type="dxa"/>
              <w:left w:w="100" w:type="dxa"/>
              <w:bottom w:w="100" w:type="dxa"/>
              <w:right w:w="100" w:type="dxa"/>
            </w:tcMar>
          </w:tcPr>
          <w:p w14:paraId="16F46567" w14:textId="77777777" w:rsidR="00276901" w:rsidRPr="00BB2957" w:rsidRDefault="00276901" w:rsidP="002534FC">
            <w:pPr>
              <w:rPr>
                <w:lang w:val="pt-BR"/>
              </w:rPr>
            </w:pPr>
            <w:r w:rsidRPr="00BB2957">
              <w:rPr>
                <w:lang w:val="pt-BR"/>
              </w:rPr>
              <w:t xml:space="preserve">Na </w:t>
            </w:r>
            <w:proofErr w:type="spellStart"/>
            <w:r w:rsidRPr="00BB2957">
              <w:rPr>
                <w:lang w:val="pt-BR"/>
              </w:rPr>
              <w:t>entrecoberta</w:t>
            </w:r>
            <w:proofErr w:type="spellEnd"/>
            <w:r w:rsidRPr="00BB2957">
              <w:rPr>
                <w:lang w:val="pt-BR"/>
              </w:rPr>
              <w:t xml:space="preserve"> do navio havia tantas caixas e </w:t>
            </w:r>
            <w:proofErr w:type="spellStart"/>
            <w:r w:rsidRPr="00BB2957">
              <w:rPr>
                <w:lang w:val="pt-BR"/>
              </w:rPr>
              <w:t>tão</w:t>
            </w:r>
            <w:proofErr w:type="spellEnd"/>
            <w:r w:rsidRPr="00BB2957">
              <w:rPr>
                <w:lang w:val="pt-BR"/>
              </w:rPr>
              <w:t xml:space="preserve"> pouco </w:t>
            </w:r>
            <w:proofErr w:type="spellStart"/>
            <w:r w:rsidRPr="00BB2957">
              <w:rPr>
                <w:lang w:val="pt-BR"/>
              </w:rPr>
              <w:t>espaço</w:t>
            </w:r>
            <w:proofErr w:type="spellEnd"/>
            <w:r w:rsidRPr="00BB2957">
              <w:rPr>
                <w:lang w:val="pt-BR"/>
              </w:rPr>
              <w:t xml:space="preserve"> para as pessoas, que a polícia </w:t>
            </w:r>
            <w:proofErr w:type="spellStart"/>
            <w:r w:rsidRPr="00BB2957">
              <w:rPr>
                <w:lang w:val="pt-BR"/>
              </w:rPr>
              <w:t>portuária</w:t>
            </w:r>
            <w:proofErr w:type="spellEnd"/>
            <w:r w:rsidRPr="00BB2957">
              <w:rPr>
                <w:lang w:val="pt-BR"/>
              </w:rPr>
              <w:t xml:space="preserve"> teve que intervir.</w:t>
            </w:r>
          </w:p>
        </w:tc>
        <w:tc>
          <w:tcPr>
            <w:tcW w:w="3510" w:type="dxa"/>
            <w:shd w:val="clear" w:color="auto" w:fill="auto"/>
            <w:tcMar>
              <w:top w:w="100" w:type="dxa"/>
              <w:left w:w="100" w:type="dxa"/>
              <w:bottom w:w="100" w:type="dxa"/>
              <w:right w:w="100" w:type="dxa"/>
            </w:tcMar>
          </w:tcPr>
          <w:p w14:paraId="38E2DD30" w14:textId="77777777" w:rsidR="00276901" w:rsidRPr="00BB2957" w:rsidRDefault="00276901" w:rsidP="002534FC">
            <w:pPr>
              <w:rPr>
                <w:lang w:val="pt-BR"/>
              </w:rPr>
            </w:pPr>
            <w:r w:rsidRPr="00BB2957">
              <w:rPr>
                <w:lang w:val="pt-BR"/>
              </w:rPr>
              <w:t xml:space="preserve">Na </w:t>
            </w:r>
            <w:proofErr w:type="spellStart"/>
            <w:r w:rsidRPr="00BB2957">
              <w:rPr>
                <w:lang w:val="pt-BR"/>
              </w:rPr>
              <w:t>entrecoberta</w:t>
            </w:r>
            <w:proofErr w:type="spellEnd"/>
            <w:r w:rsidRPr="00BB2957">
              <w:rPr>
                <w:lang w:val="pt-BR"/>
              </w:rPr>
              <w:t xml:space="preserve"> havia tantas caixas e tão pouco espaço para as pessoas que a polícia portuária teve de intervir.</w:t>
            </w:r>
          </w:p>
        </w:tc>
      </w:tr>
      <w:tr w:rsidR="00276901" w:rsidRPr="008E5570" w14:paraId="08F4243B" w14:textId="77777777" w:rsidTr="002534FC">
        <w:tc>
          <w:tcPr>
            <w:tcW w:w="2940" w:type="dxa"/>
            <w:shd w:val="clear" w:color="auto" w:fill="auto"/>
            <w:tcMar>
              <w:top w:w="100" w:type="dxa"/>
              <w:left w:w="100" w:type="dxa"/>
              <w:bottom w:w="100" w:type="dxa"/>
              <w:right w:w="100" w:type="dxa"/>
            </w:tcMar>
          </w:tcPr>
          <w:p w14:paraId="7153471D" w14:textId="77777777" w:rsidR="00276901" w:rsidRPr="00C72117" w:rsidRDefault="00276901" w:rsidP="002534FC">
            <w:pPr>
              <w:rPr>
                <w:b/>
              </w:rPr>
            </w:pPr>
            <w:r w:rsidRPr="00C72117">
              <w:rPr>
                <w:b/>
              </w:rPr>
              <w:t xml:space="preserve">Dieselbe schlug wegen Beschwerde über schlechte Kost einen Küchenzettel an, welcher aber am andern Tage, als das Schiff abgegangen </w:t>
            </w:r>
            <w:r w:rsidRPr="00C72117">
              <w:rPr>
                <w:b/>
              </w:rPr>
              <w:lastRenderedPageBreak/>
              <w:t xml:space="preserve">war, vom zweiten Steuermanne wieder abgerissen wurde. </w:t>
            </w:r>
          </w:p>
        </w:tc>
        <w:tc>
          <w:tcPr>
            <w:tcW w:w="3075" w:type="dxa"/>
            <w:shd w:val="clear" w:color="auto" w:fill="auto"/>
            <w:tcMar>
              <w:top w:w="100" w:type="dxa"/>
              <w:left w:w="100" w:type="dxa"/>
              <w:bottom w:w="100" w:type="dxa"/>
              <w:right w:w="100" w:type="dxa"/>
            </w:tcMar>
          </w:tcPr>
          <w:p w14:paraId="22DC204B" w14:textId="77777777" w:rsidR="00276901" w:rsidRPr="00BB2957" w:rsidRDefault="00276901" w:rsidP="002534FC">
            <w:pPr>
              <w:rPr>
                <w:lang w:val="pt-BR"/>
              </w:rPr>
            </w:pPr>
            <w:r w:rsidRPr="00BB2957">
              <w:rPr>
                <w:lang w:val="pt-BR"/>
              </w:rPr>
              <w:lastRenderedPageBreak/>
              <w:t xml:space="preserve">Esta afixou </w:t>
            </w:r>
            <w:r w:rsidRPr="00BB2957">
              <w:rPr>
                <w:shd w:val="clear" w:color="auto" w:fill="FF9900"/>
                <w:lang w:val="pt-BR"/>
              </w:rPr>
              <w:t>também</w:t>
            </w:r>
            <w:r w:rsidRPr="00BB2957">
              <w:rPr>
                <w:lang w:val="pt-BR"/>
              </w:rPr>
              <w:t xml:space="preserve"> um cardápio, devido </w:t>
            </w:r>
            <w:proofErr w:type="gramStart"/>
            <w:r w:rsidRPr="00BB2957">
              <w:rPr>
                <w:lang w:val="pt-BR"/>
              </w:rPr>
              <w:t>ás</w:t>
            </w:r>
            <w:proofErr w:type="gramEnd"/>
            <w:r w:rsidRPr="00BB2957">
              <w:rPr>
                <w:lang w:val="pt-BR"/>
              </w:rPr>
              <w:t xml:space="preserve"> reclamações </w:t>
            </w:r>
            <w:proofErr w:type="spellStart"/>
            <w:r w:rsidRPr="00BB2957">
              <w:rPr>
                <w:lang w:val="pt-BR"/>
              </w:rPr>
              <w:t>sôbre</w:t>
            </w:r>
            <w:proofErr w:type="spellEnd"/>
            <w:r w:rsidRPr="00BB2957">
              <w:rPr>
                <w:lang w:val="pt-BR"/>
              </w:rPr>
              <w:t xml:space="preserve"> a comida ruim, que logo no segundo dia, após a largada, </w:t>
            </w:r>
            <w:r w:rsidRPr="00BB2957">
              <w:rPr>
                <w:lang w:val="pt-BR"/>
              </w:rPr>
              <w:lastRenderedPageBreak/>
              <w:t xml:space="preserve">entretanto, o 2º piloto arrancou. </w:t>
            </w:r>
          </w:p>
        </w:tc>
        <w:tc>
          <w:tcPr>
            <w:tcW w:w="3075" w:type="dxa"/>
            <w:shd w:val="clear" w:color="auto" w:fill="auto"/>
            <w:tcMar>
              <w:top w:w="100" w:type="dxa"/>
              <w:left w:w="100" w:type="dxa"/>
              <w:bottom w:w="100" w:type="dxa"/>
              <w:right w:w="100" w:type="dxa"/>
            </w:tcMar>
          </w:tcPr>
          <w:p w14:paraId="71CFA15A" w14:textId="77777777" w:rsidR="00276901" w:rsidRPr="00BB2957" w:rsidRDefault="00276901" w:rsidP="002534FC">
            <w:pPr>
              <w:rPr>
                <w:lang w:val="pt-BR"/>
              </w:rPr>
            </w:pPr>
            <w:r w:rsidRPr="00BB2957">
              <w:rPr>
                <w:lang w:val="pt-BR"/>
              </w:rPr>
              <w:lastRenderedPageBreak/>
              <w:t xml:space="preserve">Devido as queixas </w:t>
            </w:r>
            <w:proofErr w:type="spellStart"/>
            <w:r w:rsidRPr="00BB2957">
              <w:rPr>
                <w:lang w:val="pt-BR"/>
              </w:rPr>
              <w:t>sôbre</w:t>
            </w:r>
            <w:proofErr w:type="spellEnd"/>
            <w:r w:rsidRPr="00BB2957">
              <w:rPr>
                <w:lang w:val="pt-BR"/>
              </w:rPr>
              <w:t xml:space="preserve"> a comida ruim, a mesma afixou </w:t>
            </w:r>
            <w:r w:rsidRPr="00BB2957">
              <w:rPr>
                <w:shd w:val="clear" w:color="auto" w:fill="FF9900"/>
                <w:lang w:val="pt-BR"/>
              </w:rPr>
              <w:t>também</w:t>
            </w:r>
            <w:r w:rsidRPr="00BB2957">
              <w:rPr>
                <w:lang w:val="pt-BR"/>
              </w:rPr>
              <w:t xml:space="preserve"> um cardápio, o qual o segundo piloto, entretanto, já no 2.º dia após a largada, arrancou novamente.</w:t>
            </w:r>
          </w:p>
        </w:tc>
        <w:tc>
          <w:tcPr>
            <w:tcW w:w="2535" w:type="dxa"/>
            <w:shd w:val="clear" w:color="auto" w:fill="auto"/>
            <w:tcMar>
              <w:top w:w="100" w:type="dxa"/>
              <w:left w:w="100" w:type="dxa"/>
              <w:bottom w:w="100" w:type="dxa"/>
              <w:right w:w="100" w:type="dxa"/>
            </w:tcMar>
          </w:tcPr>
          <w:p w14:paraId="456DFE2B" w14:textId="77777777" w:rsidR="00276901" w:rsidRPr="00BB2957" w:rsidRDefault="00276901" w:rsidP="002534FC">
            <w:pPr>
              <w:rPr>
                <w:lang w:val="pt-BR"/>
              </w:rPr>
            </w:pPr>
            <w:r w:rsidRPr="00BB2957">
              <w:rPr>
                <w:lang w:val="pt-BR"/>
              </w:rPr>
              <w:t xml:space="preserve">Ela mesma afixou uma lista devido </w:t>
            </w:r>
            <w:proofErr w:type="spellStart"/>
            <w:r w:rsidRPr="00BB2957">
              <w:rPr>
                <w:lang w:val="pt-BR"/>
              </w:rPr>
              <w:t>às</w:t>
            </w:r>
            <w:proofErr w:type="spellEnd"/>
            <w:r w:rsidRPr="00BB2957">
              <w:rPr>
                <w:lang w:val="pt-BR"/>
              </w:rPr>
              <w:t xml:space="preserve"> </w:t>
            </w:r>
            <w:proofErr w:type="spellStart"/>
            <w:r w:rsidRPr="00BB2957">
              <w:rPr>
                <w:lang w:val="pt-BR"/>
              </w:rPr>
              <w:t>reclamações</w:t>
            </w:r>
            <w:proofErr w:type="spellEnd"/>
            <w:r w:rsidRPr="00BB2957">
              <w:rPr>
                <w:lang w:val="pt-BR"/>
              </w:rPr>
              <w:t xml:space="preserve"> sobre a </w:t>
            </w:r>
            <w:proofErr w:type="spellStart"/>
            <w:r w:rsidRPr="00BB2957">
              <w:rPr>
                <w:lang w:val="pt-BR"/>
              </w:rPr>
              <w:t>ma</w:t>
            </w:r>
            <w:proofErr w:type="spellEnd"/>
            <w:r w:rsidRPr="00BB2957">
              <w:rPr>
                <w:lang w:val="pt-BR"/>
              </w:rPr>
              <w:t xml:space="preserve">́ </w:t>
            </w:r>
            <w:proofErr w:type="spellStart"/>
            <w:r w:rsidRPr="00BB2957">
              <w:rPr>
                <w:lang w:val="pt-BR"/>
              </w:rPr>
              <w:t>alimentação</w:t>
            </w:r>
            <w:proofErr w:type="spellEnd"/>
            <w:r w:rsidRPr="00BB2957">
              <w:rPr>
                <w:lang w:val="pt-BR"/>
              </w:rPr>
              <w:t xml:space="preserve"> que foi arrancada pelo segundo timoneiro no dia </w:t>
            </w:r>
            <w:r w:rsidRPr="00BB2957">
              <w:rPr>
                <w:lang w:val="pt-BR"/>
              </w:rPr>
              <w:lastRenderedPageBreak/>
              <w:t>seguinte quando o navio partiu.</w:t>
            </w:r>
          </w:p>
        </w:tc>
        <w:tc>
          <w:tcPr>
            <w:tcW w:w="3510" w:type="dxa"/>
            <w:shd w:val="clear" w:color="auto" w:fill="auto"/>
            <w:tcMar>
              <w:top w:w="100" w:type="dxa"/>
              <w:left w:w="100" w:type="dxa"/>
              <w:bottom w:w="100" w:type="dxa"/>
              <w:right w:w="100" w:type="dxa"/>
            </w:tcMar>
          </w:tcPr>
          <w:p w14:paraId="27BC96DB" w14:textId="77777777" w:rsidR="00276901" w:rsidRPr="00BB2957" w:rsidRDefault="00276901" w:rsidP="002534FC">
            <w:pPr>
              <w:rPr>
                <w:lang w:val="pt-BR"/>
              </w:rPr>
            </w:pPr>
            <w:r w:rsidRPr="00BB2957">
              <w:rPr>
                <w:lang w:val="pt-BR"/>
              </w:rPr>
              <w:lastRenderedPageBreak/>
              <w:t>Esta</w:t>
            </w:r>
            <w:r w:rsidRPr="00BB2957">
              <w:rPr>
                <w:color w:val="FFC000"/>
                <w:lang w:val="pt-BR"/>
              </w:rPr>
              <w:t xml:space="preserve"> </w:t>
            </w:r>
            <w:r w:rsidRPr="00BB2957">
              <w:rPr>
                <w:lang w:val="pt-BR"/>
              </w:rPr>
              <w:t>afixou um cardápio</w:t>
            </w:r>
            <w:r w:rsidRPr="00BB2957">
              <w:rPr>
                <w:color w:val="FFC000"/>
                <w:lang w:val="pt-BR"/>
              </w:rPr>
              <w:t xml:space="preserve"> </w:t>
            </w:r>
            <w:r w:rsidRPr="00BB2957">
              <w:rPr>
                <w:lang w:val="pt-BR"/>
              </w:rPr>
              <w:t xml:space="preserve">por conta de reclamações quanto à comida ruim, o qual contudo, foi arrancado pelo segundo timoneiro no dia seguinte, assim que o navio havia partido. </w:t>
            </w:r>
          </w:p>
        </w:tc>
      </w:tr>
      <w:tr w:rsidR="00276901" w:rsidRPr="008E5570" w14:paraId="3FF2ED86" w14:textId="77777777" w:rsidTr="002534FC">
        <w:tc>
          <w:tcPr>
            <w:tcW w:w="2940" w:type="dxa"/>
          </w:tcPr>
          <w:p w14:paraId="191EA8A7" w14:textId="77777777" w:rsidR="00276901" w:rsidRPr="00C72117" w:rsidRDefault="00276901" w:rsidP="002534FC">
            <w:pPr>
              <w:rPr>
                <w:b/>
              </w:rPr>
            </w:pPr>
            <w:r w:rsidRPr="00C72117">
              <w:rPr>
                <w:b/>
              </w:rPr>
              <w:t xml:space="preserve">Mit schlechter Kost und vieler Grobheit behandelt, brachten wir kaum das liebe Leben nach Brasilien, und ich will deßhalb Jedermann warnen, mit dem Schiffe „Comet“, Cpt. Wilken, zu </w:t>
            </w:r>
            <w:r w:rsidRPr="00C72117">
              <w:rPr>
                <w:b/>
                <w:shd w:val="clear" w:color="auto" w:fill="FF9900"/>
              </w:rPr>
              <w:t>fahren</w:t>
            </w:r>
            <w:r w:rsidRPr="00C72117">
              <w:rPr>
                <w:b/>
              </w:rPr>
              <w:t xml:space="preserve">, welches ein großer Schnellsegler sein sollte, auf unserer und seiner vorigen Reise aber – 14 Wochen nach Nordamerika – sich als Gegentheil erwies.**) </w:t>
            </w:r>
          </w:p>
          <w:p w14:paraId="4838D181" w14:textId="77777777" w:rsidR="00276901" w:rsidRPr="00C72117" w:rsidRDefault="00276901" w:rsidP="002534FC">
            <w:pPr>
              <w:rPr>
                <w:b/>
              </w:rPr>
            </w:pPr>
          </w:p>
        </w:tc>
        <w:tc>
          <w:tcPr>
            <w:tcW w:w="3075" w:type="dxa"/>
            <w:shd w:val="clear" w:color="auto" w:fill="auto"/>
            <w:tcMar>
              <w:top w:w="100" w:type="dxa"/>
              <w:left w:w="100" w:type="dxa"/>
              <w:bottom w:w="100" w:type="dxa"/>
              <w:right w:w="100" w:type="dxa"/>
            </w:tcMar>
          </w:tcPr>
          <w:p w14:paraId="46CA1C9A" w14:textId="77777777" w:rsidR="00276901" w:rsidRPr="00BB2957" w:rsidRDefault="00276901" w:rsidP="002534FC">
            <w:pPr>
              <w:rPr>
                <w:lang w:val="pt-BR"/>
              </w:rPr>
            </w:pPr>
            <w:r w:rsidRPr="00BB2957">
              <w:rPr>
                <w:lang w:val="pt-BR"/>
              </w:rPr>
              <w:t xml:space="preserve">Em consequência da </w:t>
            </w:r>
            <w:proofErr w:type="spellStart"/>
            <w:r w:rsidRPr="00BB2957">
              <w:rPr>
                <w:shd w:val="clear" w:color="auto" w:fill="FF9900"/>
                <w:lang w:val="pt-BR"/>
              </w:rPr>
              <w:t>pessima</w:t>
            </w:r>
            <w:proofErr w:type="spellEnd"/>
            <w:r w:rsidRPr="00BB2957">
              <w:rPr>
                <w:lang w:val="pt-BR"/>
              </w:rPr>
              <w:t xml:space="preserve"> alimentação e muita brutalidade, mal chegamos com vida ao Brasil, e quero advertir a todos, a não </w:t>
            </w:r>
            <w:r w:rsidRPr="00BB2957">
              <w:rPr>
                <w:shd w:val="clear" w:color="auto" w:fill="FF9900"/>
                <w:lang w:val="pt-BR"/>
              </w:rPr>
              <w:t xml:space="preserve">embarcarem </w:t>
            </w:r>
            <w:r w:rsidRPr="00BB2957">
              <w:rPr>
                <w:lang w:val="pt-BR"/>
              </w:rPr>
              <w:t>no navio “</w:t>
            </w:r>
            <w:proofErr w:type="spellStart"/>
            <w:r w:rsidRPr="00BB2957">
              <w:rPr>
                <w:lang w:val="pt-BR"/>
              </w:rPr>
              <w:t>Comet</w:t>
            </w:r>
            <w:proofErr w:type="spellEnd"/>
            <w:r w:rsidRPr="00BB2957">
              <w:rPr>
                <w:lang w:val="pt-BR"/>
              </w:rPr>
              <w:t xml:space="preserve">”, ou com o Comandante </w:t>
            </w:r>
            <w:proofErr w:type="spellStart"/>
            <w:r w:rsidRPr="00BB2957">
              <w:rPr>
                <w:lang w:val="pt-BR"/>
              </w:rPr>
              <w:t>Wilken</w:t>
            </w:r>
            <w:proofErr w:type="spellEnd"/>
            <w:r w:rsidRPr="00BB2957">
              <w:rPr>
                <w:lang w:val="pt-BR"/>
              </w:rPr>
              <w:t xml:space="preserve">, pois constando como veleiro grande e rápido, na nossa viagem e a anterior, – 14 semanas até </w:t>
            </w:r>
            <w:proofErr w:type="spellStart"/>
            <w:r w:rsidRPr="00BB2957">
              <w:rPr>
                <w:lang w:val="pt-BR"/>
              </w:rPr>
              <w:t>America</w:t>
            </w:r>
            <w:proofErr w:type="spellEnd"/>
            <w:r w:rsidRPr="00BB2957">
              <w:rPr>
                <w:lang w:val="pt-BR"/>
              </w:rPr>
              <w:t xml:space="preserve"> do Norte, </w:t>
            </w:r>
            <w:proofErr w:type="spellStart"/>
            <w:r w:rsidRPr="00BB2957">
              <w:rPr>
                <w:lang w:val="pt-BR"/>
              </w:rPr>
              <w:t>êle</w:t>
            </w:r>
            <w:proofErr w:type="spellEnd"/>
            <w:r w:rsidRPr="00BB2957">
              <w:rPr>
                <w:lang w:val="pt-BR"/>
              </w:rPr>
              <w:t xml:space="preserve"> desmentiu </w:t>
            </w:r>
            <w:r w:rsidRPr="00BB2957">
              <w:rPr>
                <w:shd w:val="clear" w:color="auto" w:fill="FF9900"/>
                <w:lang w:val="pt-BR"/>
              </w:rPr>
              <w:t>esta fama</w:t>
            </w:r>
            <w:r w:rsidRPr="00BB2957">
              <w:rPr>
                <w:lang w:val="pt-BR"/>
              </w:rPr>
              <w:t>.</w:t>
            </w:r>
          </w:p>
        </w:tc>
        <w:tc>
          <w:tcPr>
            <w:tcW w:w="3075" w:type="dxa"/>
            <w:shd w:val="clear" w:color="auto" w:fill="auto"/>
            <w:tcMar>
              <w:top w:w="100" w:type="dxa"/>
              <w:left w:w="100" w:type="dxa"/>
              <w:bottom w:w="100" w:type="dxa"/>
              <w:right w:w="100" w:type="dxa"/>
            </w:tcMar>
          </w:tcPr>
          <w:p w14:paraId="52B81882" w14:textId="77777777" w:rsidR="00276901" w:rsidRPr="00BB2957" w:rsidRDefault="00276901" w:rsidP="002534FC">
            <w:pPr>
              <w:rPr>
                <w:lang w:val="pt-BR"/>
              </w:rPr>
            </w:pPr>
            <w:r w:rsidRPr="00BB2957">
              <w:rPr>
                <w:lang w:val="pt-BR"/>
              </w:rPr>
              <w:t xml:space="preserve">Sob </w:t>
            </w:r>
            <w:r w:rsidRPr="00BB2957">
              <w:rPr>
                <w:shd w:val="clear" w:color="auto" w:fill="FF9900"/>
                <w:lang w:val="pt-BR"/>
              </w:rPr>
              <w:t>péssima</w:t>
            </w:r>
            <w:r w:rsidRPr="00BB2957">
              <w:rPr>
                <w:lang w:val="pt-BR"/>
              </w:rPr>
              <w:t xml:space="preserve"> alimentação e muita estupidez, mal conseguimos chegar vivos ao Brasil, e quero advertir a todos, para não </w:t>
            </w:r>
            <w:r w:rsidRPr="00BB2957">
              <w:rPr>
                <w:shd w:val="clear" w:color="auto" w:fill="FF9900"/>
                <w:lang w:val="pt-BR"/>
              </w:rPr>
              <w:t>embarcarem</w:t>
            </w:r>
            <w:r w:rsidRPr="00BB2957">
              <w:rPr>
                <w:lang w:val="pt-BR"/>
              </w:rPr>
              <w:t xml:space="preserve"> no navio “</w:t>
            </w:r>
            <w:proofErr w:type="spellStart"/>
            <w:r w:rsidRPr="00BB2957">
              <w:rPr>
                <w:lang w:val="pt-BR"/>
              </w:rPr>
              <w:t>Comet</w:t>
            </w:r>
            <w:proofErr w:type="spellEnd"/>
            <w:r w:rsidRPr="00BB2957">
              <w:rPr>
                <w:lang w:val="pt-BR"/>
              </w:rPr>
              <w:t xml:space="preserve">”, e sob o Comte. </w:t>
            </w:r>
            <w:proofErr w:type="spellStart"/>
            <w:r w:rsidRPr="00BB2957">
              <w:rPr>
                <w:lang w:val="pt-BR"/>
              </w:rPr>
              <w:t>Wilken</w:t>
            </w:r>
            <w:proofErr w:type="spellEnd"/>
            <w:r w:rsidRPr="00BB2957">
              <w:rPr>
                <w:lang w:val="pt-BR"/>
              </w:rPr>
              <w:t xml:space="preserve">, pois tendo o mesmo </w:t>
            </w:r>
            <w:r w:rsidRPr="00BB2957">
              <w:rPr>
                <w:shd w:val="clear" w:color="auto" w:fill="FF9900"/>
                <w:lang w:val="pt-BR"/>
              </w:rPr>
              <w:t>a fama</w:t>
            </w:r>
            <w:r w:rsidRPr="00BB2957">
              <w:rPr>
                <w:lang w:val="pt-BR"/>
              </w:rPr>
              <w:t xml:space="preserve"> de ser um veleiro grande e rápido, desmentiu </w:t>
            </w:r>
            <w:r w:rsidRPr="00BB2957">
              <w:rPr>
                <w:shd w:val="clear" w:color="auto" w:fill="FF9900"/>
                <w:lang w:val="pt-BR"/>
              </w:rPr>
              <w:t>este conceito</w:t>
            </w:r>
            <w:r w:rsidRPr="00BB2957">
              <w:rPr>
                <w:lang w:val="pt-BR"/>
              </w:rPr>
              <w:t xml:space="preserve"> na nossa viagem, como na anterior à América do Norte, quando levou 14 semanas. </w:t>
            </w:r>
          </w:p>
        </w:tc>
        <w:tc>
          <w:tcPr>
            <w:tcW w:w="2535" w:type="dxa"/>
            <w:shd w:val="clear" w:color="auto" w:fill="auto"/>
            <w:tcMar>
              <w:top w:w="100" w:type="dxa"/>
              <w:left w:w="100" w:type="dxa"/>
              <w:bottom w:w="100" w:type="dxa"/>
              <w:right w:w="100" w:type="dxa"/>
            </w:tcMar>
          </w:tcPr>
          <w:p w14:paraId="7B9127E3" w14:textId="77777777" w:rsidR="00276901" w:rsidRPr="00BB2957" w:rsidRDefault="00276901" w:rsidP="002534FC">
            <w:pPr>
              <w:rPr>
                <w:lang w:val="pt-BR"/>
              </w:rPr>
            </w:pPr>
            <w:r w:rsidRPr="00BB2957">
              <w:rPr>
                <w:lang w:val="pt-BR"/>
              </w:rPr>
              <w:t xml:space="preserve">Tratados com </w:t>
            </w:r>
            <w:proofErr w:type="spellStart"/>
            <w:r w:rsidRPr="00BB2957">
              <w:rPr>
                <w:lang w:val="pt-BR"/>
              </w:rPr>
              <w:t>ma</w:t>
            </w:r>
            <w:proofErr w:type="spellEnd"/>
            <w:r w:rsidRPr="00BB2957">
              <w:rPr>
                <w:lang w:val="pt-BR"/>
              </w:rPr>
              <w:t xml:space="preserve">́ </w:t>
            </w:r>
            <w:proofErr w:type="spellStart"/>
            <w:r w:rsidRPr="00BB2957">
              <w:rPr>
                <w:lang w:val="pt-BR"/>
              </w:rPr>
              <w:t>alimentação</w:t>
            </w:r>
            <w:proofErr w:type="spellEnd"/>
            <w:r w:rsidRPr="00BB2957">
              <w:rPr>
                <w:lang w:val="pt-BR"/>
              </w:rPr>
              <w:t xml:space="preserve"> e muita grosseria, quase </w:t>
            </w:r>
            <w:proofErr w:type="spellStart"/>
            <w:r w:rsidRPr="00BB2957">
              <w:rPr>
                <w:lang w:val="pt-BR"/>
              </w:rPr>
              <w:t>não</w:t>
            </w:r>
            <w:proofErr w:type="spellEnd"/>
            <w:r w:rsidRPr="00BB2957">
              <w:rPr>
                <w:lang w:val="pt-BR"/>
              </w:rPr>
              <w:t xml:space="preserve"> conseguimos chegar com vida ao Brasil e eu </w:t>
            </w:r>
            <w:proofErr w:type="gramStart"/>
            <w:r w:rsidRPr="00BB2957">
              <w:rPr>
                <w:lang w:val="pt-BR"/>
              </w:rPr>
              <w:t>quero portanto</w:t>
            </w:r>
            <w:proofErr w:type="gramEnd"/>
            <w:r w:rsidRPr="00BB2957">
              <w:rPr>
                <w:lang w:val="pt-BR"/>
              </w:rPr>
              <w:t xml:space="preserve"> advertir a todos para </w:t>
            </w:r>
            <w:proofErr w:type="spellStart"/>
            <w:r w:rsidRPr="00BB2957">
              <w:rPr>
                <w:lang w:val="pt-BR"/>
              </w:rPr>
              <w:t>não</w:t>
            </w:r>
            <w:proofErr w:type="spellEnd"/>
            <w:r w:rsidRPr="00BB2957">
              <w:rPr>
                <w:lang w:val="pt-BR"/>
              </w:rPr>
              <w:t xml:space="preserve"> viajarem com o navio "</w:t>
            </w:r>
            <w:proofErr w:type="spellStart"/>
            <w:r w:rsidRPr="00BB2957">
              <w:rPr>
                <w:lang w:val="pt-BR"/>
              </w:rPr>
              <w:t>Comet</w:t>
            </w:r>
            <w:proofErr w:type="spellEnd"/>
            <w:r w:rsidRPr="00BB2957">
              <w:rPr>
                <w:lang w:val="pt-BR"/>
              </w:rPr>
              <w:t xml:space="preserve">", </w:t>
            </w:r>
            <w:proofErr w:type="spellStart"/>
            <w:r w:rsidRPr="00BB2957">
              <w:rPr>
                <w:lang w:val="pt-BR"/>
              </w:rPr>
              <w:t>capitão</w:t>
            </w:r>
            <w:proofErr w:type="spellEnd"/>
            <w:r w:rsidRPr="00BB2957">
              <w:rPr>
                <w:lang w:val="pt-BR"/>
              </w:rPr>
              <w:t xml:space="preserve"> </w:t>
            </w:r>
            <w:proofErr w:type="spellStart"/>
            <w:r w:rsidRPr="00BB2957">
              <w:rPr>
                <w:lang w:val="pt-BR"/>
              </w:rPr>
              <w:t>Wilken</w:t>
            </w:r>
            <w:proofErr w:type="spellEnd"/>
            <w:r w:rsidRPr="00BB2957">
              <w:rPr>
                <w:lang w:val="pt-BR"/>
              </w:rPr>
              <w:t xml:space="preserve">, que deveria ser um navio à vela </w:t>
            </w:r>
            <w:proofErr w:type="spellStart"/>
            <w:r w:rsidRPr="00BB2957">
              <w:rPr>
                <w:lang w:val="pt-BR"/>
              </w:rPr>
              <w:t>rápido</w:t>
            </w:r>
            <w:proofErr w:type="spellEnd"/>
            <w:r w:rsidRPr="00BB2957">
              <w:rPr>
                <w:lang w:val="pt-BR"/>
              </w:rPr>
              <w:t xml:space="preserve">, mas que na sua </w:t>
            </w:r>
            <w:proofErr w:type="spellStart"/>
            <w:r w:rsidRPr="00BB2957">
              <w:rPr>
                <w:lang w:val="pt-BR"/>
              </w:rPr>
              <w:t>última</w:t>
            </w:r>
            <w:proofErr w:type="spellEnd"/>
            <w:r w:rsidRPr="00BB2957">
              <w:rPr>
                <w:lang w:val="pt-BR"/>
              </w:rPr>
              <w:t xml:space="preserve"> viagem – 14 semanas para a </w:t>
            </w:r>
            <w:proofErr w:type="spellStart"/>
            <w:r w:rsidRPr="00BB2957">
              <w:rPr>
                <w:lang w:val="pt-BR"/>
              </w:rPr>
              <w:t>América</w:t>
            </w:r>
            <w:proofErr w:type="spellEnd"/>
            <w:r w:rsidRPr="00BB2957">
              <w:rPr>
                <w:lang w:val="pt-BR"/>
              </w:rPr>
              <w:t xml:space="preserve"> do Norte – veio provar o </w:t>
            </w:r>
            <w:proofErr w:type="spellStart"/>
            <w:r w:rsidRPr="00BB2957">
              <w:rPr>
                <w:lang w:val="pt-BR"/>
              </w:rPr>
              <w:t>contrário</w:t>
            </w:r>
            <w:proofErr w:type="spellEnd"/>
            <w:r w:rsidRPr="00BB2957">
              <w:rPr>
                <w:lang w:val="pt-BR"/>
              </w:rPr>
              <w:t>.</w:t>
            </w:r>
          </w:p>
        </w:tc>
        <w:tc>
          <w:tcPr>
            <w:tcW w:w="3510" w:type="dxa"/>
            <w:shd w:val="clear" w:color="auto" w:fill="auto"/>
            <w:tcMar>
              <w:top w:w="100" w:type="dxa"/>
              <w:left w:w="100" w:type="dxa"/>
              <w:bottom w:w="100" w:type="dxa"/>
              <w:right w:w="100" w:type="dxa"/>
            </w:tcMar>
          </w:tcPr>
          <w:p w14:paraId="0AB4288D" w14:textId="77777777" w:rsidR="00276901" w:rsidRPr="00BB2957" w:rsidRDefault="00276901" w:rsidP="002534FC">
            <w:pPr>
              <w:rPr>
                <w:lang w:val="pt-BR"/>
              </w:rPr>
            </w:pPr>
            <w:r w:rsidRPr="00BB2957">
              <w:rPr>
                <w:lang w:val="pt-BR"/>
              </w:rPr>
              <w:t>Com comida ruim e tratados com muita grosseria, mal conseguimos chegar vivos ao Brasil, e por isso quero alertar a todos para que não viajem com o navio “</w:t>
            </w:r>
            <w:proofErr w:type="spellStart"/>
            <w:r w:rsidRPr="00BB2957">
              <w:rPr>
                <w:lang w:val="pt-BR"/>
              </w:rPr>
              <w:t>Comet</w:t>
            </w:r>
            <w:proofErr w:type="spellEnd"/>
            <w:r w:rsidRPr="00BB2957">
              <w:rPr>
                <w:lang w:val="pt-BR"/>
              </w:rPr>
              <w:t xml:space="preserve">”, Capitão </w:t>
            </w:r>
            <w:proofErr w:type="spellStart"/>
            <w:r w:rsidRPr="00BB2957">
              <w:rPr>
                <w:lang w:val="pt-BR"/>
              </w:rPr>
              <w:t>Wilken</w:t>
            </w:r>
            <w:proofErr w:type="spellEnd"/>
            <w:r w:rsidRPr="00BB2957">
              <w:rPr>
                <w:lang w:val="pt-BR"/>
              </w:rPr>
              <w:t xml:space="preserve">, o qual deveria ser um grande e rápido veleiro, mas que se provou o contrário em nossa, bem como em sua última viagem – 14 semanas até a América do </w:t>
            </w:r>
            <w:proofErr w:type="gramStart"/>
            <w:r w:rsidRPr="00BB2957">
              <w:rPr>
                <w:lang w:val="pt-BR"/>
              </w:rPr>
              <w:t>Norte.*</w:t>
            </w:r>
            <w:proofErr w:type="gramEnd"/>
            <w:r w:rsidRPr="00BB2957">
              <w:rPr>
                <w:lang w:val="pt-BR"/>
              </w:rPr>
              <w:t>*)</w:t>
            </w:r>
          </w:p>
          <w:p w14:paraId="3C847114" w14:textId="77777777" w:rsidR="00276901" w:rsidRPr="00BB2957" w:rsidRDefault="00276901" w:rsidP="002534FC">
            <w:pPr>
              <w:widowControl w:val="0"/>
              <w:pBdr>
                <w:top w:val="nil"/>
                <w:left w:val="nil"/>
                <w:bottom w:val="nil"/>
                <w:right w:val="nil"/>
                <w:between w:val="nil"/>
              </w:pBdr>
              <w:rPr>
                <w:lang w:val="pt-BR"/>
              </w:rPr>
            </w:pPr>
          </w:p>
        </w:tc>
      </w:tr>
      <w:tr w:rsidR="00276901" w:rsidRPr="008E5570" w14:paraId="757221E0" w14:textId="77777777" w:rsidTr="002534FC">
        <w:trPr>
          <w:trHeight w:val="455"/>
        </w:trPr>
        <w:tc>
          <w:tcPr>
            <w:tcW w:w="2940" w:type="dxa"/>
            <w:shd w:val="clear" w:color="auto" w:fill="auto"/>
            <w:tcMar>
              <w:top w:w="100" w:type="dxa"/>
              <w:left w:w="100" w:type="dxa"/>
              <w:bottom w:w="100" w:type="dxa"/>
              <w:right w:w="100" w:type="dxa"/>
            </w:tcMar>
          </w:tcPr>
          <w:p w14:paraId="658EFEAD" w14:textId="77777777" w:rsidR="00276901" w:rsidRPr="00C72117" w:rsidRDefault="00276901" w:rsidP="002534FC">
            <w:pPr>
              <w:rPr>
                <w:b/>
              </w:rPr>
            </w:pPr>
            <w:r w:rsidRPr="00C72117">
              <w:rPr>
                <w:b/>
              </w:rPr>
              <w:t xml:space="preserve">Endlich am 2. August kamen wir in der Stadt San Francisco an und zwei Tage später in Dona Francisca. </w:t>
            </w:r>
          </w:p>
          <w:p w14:paraId="39CD1A40" w14:textId="77777777" w:rsidR="00276901" w:rsidRPr="00C72117" w:rsidRDefault="00276901" w:rsidP="002534FC">
            <w:pPr>
              <w:jc w:val="center"/>
              <w:rPr>
                <w:b/>
              </w:rPr>
            </w:pPr>
          </w:p>
        </w:tc>
        <w:tc>
          <w:tcPr>
            <w:tcW w:w="3075" w:type="dxa"/>
            <w:shd w:val="clear" w:color="auto" w:fill="auto"/>
            <w:tcMar>
              <w:top w:w="100" w:type="dxa"/>
              <w:left w:w="100" w:type="dxa"/>
              <w:bottom w:w="100" w:type="dxa"/>
              <w:right w:w="100" w:type="dxa"/>
            </w:tcMar>
          </w:tcPr>
          <w:p w14:paraId="0C74D634" w14:textId="77777777" w:rsidR="00276901" w:rsidRPr="00BB2957" w:rsidRDefault="00276901" w:rsidP="002534FC">
            <w:pPr>
              <w:rPr>
                <w:lang w:val="pt-BR"/>
              </w:rPr>
            </w:pPr>
            <w:r w:rsidRPr="00BB2957">
              <w:rPr>
                <w:lang w:val="pt-BR"/>
              </w:rPr>
              <w:t>Finalmente, a 2 de agosto, chegamos à cidade de São Francisco, e, dois dias depois, em Dona Francisca.</w:t>
            </w:r>
          </w:p>
        </w:tc>
        <w:tc>
          <w:tcPr>
            <w:tcW w:w="3075" w:type="dxa"/>
            <w:shd w:val="clear" w:color="auto" w:fill="auto"/>
            <w:tcMar>
              <w:top w:w="100" w:type="dxa"/>
              <w:left w:w="100" w:type="dxa"/>
              <w:bottom w:w="100" w:type="dxa"/>
              <w:right w:w="100" w:type="dxa"/>
            </w:tcMar>
          </w:tcPr>
          <w:p w14:paraId="794A5145" w14:textId="77777777" w:rsidR="00276901" w:rsidRPr="00BB2957" w:rsidRDefault="00276901" w:rsidP="002534FC">
            <w:pPr>
              <w:rPr>
                <w:lang w:val="pt-BR"/>
              </w:rPr>
            </w:pPr>
            <w:r w:rsidRPr="00BB2957">
              <w:rPr>
                <w:lang w:val="pt-BR"/>
              </w:rPr>
              <w:t xml:space="preserve">Finalmente no dia 2 de agosto, nós chegamos à cidade de São Francisco, e dois dias depois em Dona Francisca. </w:t>
            </w:r>
          </w:p>
        </w:tc>
        <w:tc>
          <w:tcPr>
            <w:tcW w:w="2535" w:type="dxa"/>
            <w:shd w:val="clear" w:color="auto" w:fill="auto"/>
            <w:tcMar>
              <w:top w:w="100" w:type="dxa"/>
              <w:left w:w="100" w:type="dxa"/>
              <w:bottom w:w="100" w:type="dxa"/>
              <w:right w:w="100" w:type="dxa"/>
            </w:tcMar>
          </w:tcPr>
          <w:p w14:paraId="331CAFBD" w14:textId="77777777" w:rsidR="00276901" w:rsidRPr="00BB2957" w:rsidRDefault="00276901" w:rsidP="002534FC">
            <w:pPr>
              <w:rPr>
                <w:lang w:val="pt-BR"/>
              </w:rPr>
            </w:pPr>
            <w:r w:rsidRPr="00BB2957">
              <w:rPr>
                <w:lang w:val="pt-BR"/>
              </w:rPr>
              <w:t xml:space="preserve">Enfim, no dia 2 de agosto chegamos à cidade de </w:t>
            </w:r>
            <w:proofErr w:type="spellStart"/>
            <w:r w:rsidRPr="00BB2957">
              <w:rPr>
                <w:lang w:val="pt-BR"/>
              </w:rPr>
              <w:t>São</w:t>
            </w:r>
            <w:proofErr w:type="spellEnd"/>
            <w:r w:rsidRPr="00BB2957">
              <w:rPr>
                <w:lang w:val="pt-BR"/>
              </w:rPr>
              <w:t xml:space="preserve"> Francisco e dois dias mais tarde à Dona Francisca.</w:t>
            </w:r>
          </w:p>
        </w:tc>
        <w:tc>
          <w:tcPr>
            <w:tcW w:w="3510" w:type="dxa"/>
            <w:shd w:val="clear" w:color="auto" w:fill="auto"/>
            <w:tcMar>
              <w:top w:w="100" w:type="dxa"/>
              <w:left w:w="100" w:type="dxa"/>
              <w:bottom w:w="100" w:type="dxa"/>
              <w:right w:w="100" w:type="dxa"/>
            </w:tcMar>
          </w:tcPr>
          <w:p w14:paraId="6E8EC03F" w14:textId="77777777" w:rsidR="00276901" w:rsidRPr="00BB2957" w:rsidRDefault="00276901" w:rsidP="002534FC">
            <w:pPr>
              <w:rPr>
                <w:lang w:val="pt-BR"/>
              </w:rPr>
            </w:pPr>
            <w:r w:rsidRPr="00BB2957">
              <w:rPr>
                <w:lang w:val="pt-BR"/>
              </w:rPr>
              <w:t xml:space="preserve">Finalmente, em 2 de agosto, chegamos à cidade de São Francisco, e dois dias depois, a Dona Francisca. </w:t>
            </w:r>
          </w:p>
        </w:tc>
      </w:tr>
      <w:tr w:rsidR="00276901" w:rsidRPr="008E5570" w14:paraId="0A88CF71" w14:textId="77777777" w:rsidTr="002534FC">
        <w:trPr>
          <w:trHeight w:val="455"/>
        </w:trPr>
        <w:tc>
          <w:tcPr>
            <w:tcW w:w="2940" w:type="dxa"/>
            <w:shd w:val="clear" w:color="auto" w:fill="auto"/>
            <w:tcMar>
              <w:top w:w="100" w:type="dxa"/>
              <w:left w:w="100" w:type="dxa"/>
              <w:bottom w:w="100" w:type="dxa"/>
              <w:right w:w="100" w:type="dxa"/>
            </w:tcMar>
          </w:tcPr>
          <w:p w14:paraId="368A8B48" w14:textId="77777777" w:rsidR="00276901" w:rsidRPr="00C72117" w:rsidRDefault="00276901" w:rsidP="002534FC">
            <w:pPr>
              <w:rPr>
                <w:b/>
              </w:rPr>
            </w:pPr>
            <w:r w:rsidRPr="00C72117">
              <w:rPr>
                <w:b/>
              </w:rPr>
              <w:t xml:space="preserve">Nach 14 Tagen nahm ein </w:t>
            </w:r>
            <w:r w:rsidRPr="00C72117">
              <w:rPr>
                <w:b/>
                <w:highlight w:val="yellow"/>
              </w:rPr>
              <w:t>Fahrzeug</w:t>
            </w:r>
            <w:r w:rsidRPr="00C72117">
              <w:rPr>
                <w:b/>
              </w:rPr>
              <w:t xml:space="preserve"> von Itajahy unsere Kisten auf und wir machten die Reise nach </w:t>
            </w:r>
            <w:r w:rsidRPr="00C72117">
              <w:rPr>
                <w:b/>
              </w:rPr>
              <w:lastRenderedPageBreak/>
              <w:t>der Kolonie Blumenau zu Fuße.</w:t>
            </w:r>
          </w:p>
        </w:tc>
        <w:tc>
          <w:tcPr>
            <w:tcW w:w="3075" w:type="dxa"/>
            <w:shd w:val="clear" w:color="auto" w:fill="auto"/>
            <w:tcMar>
              <w:top w:w="100" w:type="dxa"/>
              <w:left w:w="100" w:type="dxa"/>
              <w:bottom w:w="100" w:type="dxa"/>
              <w:right w:w="100" w:type="dxa"/>
            </w:tcMar>
          </w:tcPr>
          <w:p w14:paraId="7C0E1B33" w14:textId="77777777" w:rsidR="00276901" w:rsidRPr="00BB2957" w:rsidRDefault="00276901" w:rsidP="002534FC">
            <w:pPr>
              <w:rPr>
                <w:lang w:val="pt-BR"/>
              </w:rPr>
            </w:pPr>
            <w:r w:rsidRPr="00BB2957">
              <w:rPr>
                <w:lang w:val="pt-BR"/>
              </w:rPr>
              <w:lastRenderedPageBreak/>
              <w:t xml:space="preserve">Depois de 14 dias, transportou uma embarcação do Itajaí os nossos caixotes, enquanto nós empreendemos </w:t>
            </w:r>
            <w:r w:rsidRPr="00BB2957">
              <w:rPr>
                <w:lang w:val="pt-BR"/>
              </w:rPr>
              <w:lastRenderedPageBreak/>
              <w:t>a pé, a viagem á Colônia de Blumenau.</w:t>
            </w:r>
          </w:p>
        </w:tc>
        <w:tc>
          <w:tcPr>
            <w:tcW w:w="3075" w:type="dxa"/>
            <w:shd w:val="clear" w:color="auto" w:fill="auto"/>
            <w:tcMar>
              <w:top w:w="100" w:type="dxa"/>
              <w:left w:w="100" w:type="dxa"/>
              <w:bottom w:w="100" w:type="dxa"/>
              <w:right w:w="100" w:type="dxa"/>
            </w:tcMar>
          </w:tcPr>
          <w:p w14:paraId="44366FC2" w14:textId="77777777" w:rsidR="00276901" w:rsidRPr="00BB2957" w:rsidRDefault="00276901" w:rsidP="002534FC">
            <w:pPr>
              <w:rPr>
                <w:lang w:val="pt-BR"/>
              </w:rPr>
            </w:pPr>
            <w:r w:rsidRPr="00BB2957">
              <w:rPr>
                <w:lang w:val="pt-BR"/>
              </w:rPr>
              <w:lastRenderedPageBreak/>
              <w:t xml:space="preserve">— 14 dias depois, transportou uma embarcação do Itajaí os nossos caixotes, enquanto nós empreendemos </w:t>
            </w:r>
            <w:r w:rsidRPr="00BB2957">
              <w:rPr>
                <w:lang w:val="pt-BR"/>
              </w:rPr>
              <w:lastRenderedPageBreak/>
              <w:t xml:space="preserve">a viagem à Colônia de Blumenau a pé. </w:t>
            </w:r>
          </w:p>
        </w:tc>
        <w:tc>
          <w:tcPr>
            <w:tcW w:w="2535" w:type="dxa"/>
            <w:shd w:val="clear" w:color="auto" w:fill="auto"/>
            <w:tcMar>
              <w:top w:w="100" w:type="dxa"/>
              <w:left w:w="100" w:type="dxa"/>
              <w:bottom w:w="100" w:type="dxa"/>
              <w:right w:w="100" w:type="dxa"/>
            </w:tcMar>
          </w:tcPr>
          <w:p w14:paraId="776A459B" w14:textId="77777777" w:rsidR="00276901" w:rsidRPr="00BB2957" w:rsidRDefault="00276901" w:rsidP="002534FC">
            <w:pPr>
              <w:rPr>
                <w:lang w:val="pt-BR"/>
              </w:rPr>
            </w:pPr>
            <w:r w:rsidRPr="00BB2957">
              <w:rPr>
                <w:lang w:val="pt-BR"/>
              </w:rPr>
              <w:lastRenderedPageBreak/>
              <w:t xml:space="preserve">Depois de 14 dias, um </w:t>
            </w:r>
            <w:r w:rsidRPr="00BB2957">
              <w:rPr>
                <w:shd w:val="clear" w:color="auto" w:fill="FF9900"/>
                <w:lang w:val="pt-BR"/>
              </w:rPr>
              <w:t>carro</w:t>
            </w:r>
            <w:r w:rsidRPr="00BB2957">
              <w:rPr>
                <w:lang w:val="pt-BR"/>
              </w:rPr>
              <w:t xml:space="preserve"> de Itajahy apanhou as nossas caixas e </w:t>
            </w:r>
            <w:proofErr w:type="spellStart"/>
            <w:r w:rsidRPr="00BB2957">
              <w:rPr>
                <w:lang w:val="pt-BR"/>
              </w:rPr>
              <w:t>nós</w:t>
            </w:r>
            <w:proofErr w:type="spellEnd"/>
            <w:r w:rsidRPr="00BB2957">
              <w:rPr>
                <w:lang w:val="pt-BR"/>
              </w:rPr>
              <w:t xml:space="preserve"> fomos a </w:t>
            </w:r>
            <w:proofErr w:type="spellStart"/>
            <w:r w:rsidRPr="00BB2957">
              <w:rPr>
                <w:lang w:val="pt-BR"/>
              </w:rPr>
              <w:t>pe</w:t>
            </w:r>
            <w:proofErr w:type="spellEnd"/>
            <w:r w:rsidRPr="00BB2957">
              <w:rPr>
                <w:lang w:val="pt-BR"/>
              </w:rPr>
              <w:t xml:space="preserve">́ </w:t>
            </w:r>
            <w:r w:rsidRPr="00BB2957">
              <w:rPr>
                <w:lang w:val="pt-BR"/>
              </w:rPr>
              <w:lastRenderedPageBreak/>
              <w:t xml:space="preserve">para a </w:t>
            </w:r>
            <w:proofErr w:type="spellStart"/>
            <w:r w:rsidRPr="00BB2957">
              <w:rPr>
                <w:lang w:val="pt-BR"/>
              </w:rPr>
              <w:t>colônia</w:t>
            </w:r>
            <w:proofErr w:type="spellEnd"/>
            <w:r w:rsidRPr="00BB2957">
              <w:rPr>
                <w:lang w:val="pt-BR"/>
              </w:rPr>
              <w:t xml:space="preserve"> Blumenau.</w:t>
            </w:r>
          </w:p>
        </w:tc>
        <w:tc>
          <w:tcPr>
            <w:tcW w:w="3510" w:type="dxa"/>
            <w:shd w:val="clear" w:color="auto" w:fill="auto"/>
            <w:tcMar>
              <w:top w:w="100" w:type="dxa"/>
              <w:left w:w="100" w:type="dxa"/>
              <w:bottom w:w="100" w:type="dxa"/>
              <w:right w:w="100" w:type="dxa"/>
            </w:tcMar>
          </w:tcPr>
          <w:p w14:paraId="42FD4D3C" w14:textId="77777777" w:rsidR="00276901" w:rsidRPr="00BB2957" w:rsidRDefault="00276901" w:rsidP="002534FC">
            <w:pPr>
              <w:rPr>
                <w:lang w:val="pt-BR"/>
              </w:rPr>
            </w:pPr>
            <w:r w:rsidRPr="00BB2957">
              <w:rPr>
                <w:lang w:val="pt-BR"/>
              </w:rPr>
              <w:lastRenderedPageBreak/>
              <w:t>Passados 14 dias, uma embarcação de Itajaí apanhou nossas caixas e nós fizemos a pé a viagem até a Colônia Blumenau.</w:t>
            </w:r>
          </w:p>
        </w:tc>
      </w:tr>
      <w:tr w:rsidR="00276901" w:rsidRPr="008E5570" w14:paraId="7416D5B0" w14:textId="77777777" w:rsidTr="002534FC">
        <w:trPr>
          <w:trHeight w:val="455"/>
        </w:trPr>
        <w:tc>
          <w:tcPr>
            <w:tcW w:w="2940" w:type="dxa"/>
            <w:shd w:val="clear" w:color="auto" w:fill="auto"/>
            <w:tcMar>
              <w:top w:w="100" w:type="dxa"/>
              <w:left w:w="100" w:type="dxa"/>
              <w:bottom w:w="100" w:type="dxa"/>
              <w:right w:w="100" w:type="dxa"/>
            </w:tcMar>
          </w:tcPr>
          <w:p w14:paraId="3D8AD0F5" w14:textId="77777777" w:rsidR="00276901" w:rsidRPr="00C72117" w:rsidRDefault="00276901" w:rsidP="002534FC">
            <w:pPr>
              <w:rPr>
                <w:b/>
              </w:rPr>
            </w:pPr>
            <w:r w:rsidRPr="00C72117">
              <w:rPr>
                <w:b/>
              </w:rPr>
              <w:t>Unterwegs mußten wir mehrentheils bei Brasilianern bleiben, welche wir nicht verstehen konnten, uns aber gut aufnahmen.</w:t>
            </w:r>
          </w:p>
        </w:tc>
        <w:tc>
          <w:tcPr>
            <w:tcW w:w="3075" w:type="dxa"/>
            <w:shd w:val="clear" w:color="auto" w:fill="auto"/>
            <w:tcMar>
              <w:top w:w="100" w:type="dxa"/>
              <w:left w:w="100" w:type="dxa"/>
              <w:bottom w:w="100" w:type="dxa"/>
              <w:right w:w="100" w:type="dxa"/>
            </w:tcMar>
          </w:tcPr>
          <w:p w14:paraId="117F159B" w14:textId="77777777" w:rsidR="00276901" w:rsidRPr="00BB2957" w:rsidRDefault="00276901" w:rsidP="002534FC">
            <w:pPr>
              <w:rPr>
                <w:lang w:val="pt-BR"/>
              </w:rPr>
            </w:pPr>
            <w:proofErr w:type="spellStart"/>
            <w:r w:rsidRPr="00BB2957">
              <w:rPr>
                <w:lang w:val="pt-BR"/>
              </w:rPr>
              <w:t>Nêste</w:t>
            </w:r>
            <w:proofErr w:type="spellEnd"/>
            <w:r w:rsidRPr="00BB2957">
              <w:rPr>
                <w:lang w:val="pt-BR"/>
              </w:rPr>
              <w:t xml:space="preserve"> percurso posamos várias </w:t>
            </w:r>
            <w:proofErr w:type="spellStart"/>
            <w:r w:rsidRPr="00BB2957">
              <w:rPr>
                <w:lang w:val="pt-BR"/>
              </w:rPr>
              <w:t>vêzes</w:t>
            </w:r>
            <w:proofErr w:type="spellEnd"/>
            <w:r w:rsidRPr="00BB2957">
              <w:rPr>
                <w:lang w:val="pt-BR"/>
              </w:rPr>
              <w:t xml:space="preserve"> nas casas de brasileiros, cuja </w:t>
            </w:r>
            <w:proofErr w:type="spellStart"/>
            <w:r w:rsidRPr="00BB2957">
              <w:rPr>
                <w:lang w:val="pt-BR"/>
              </w:rPr>
              <w:t>lingua</w:t>
            </w:r>
            <w:proofErr w:type="spellEnd"/>
            <w:r w:rsidRPr="00BB2957">
              <w:rPr>
                <w:lang w:val="pt-BR"/>
              </w:rPr>
              <w:t xml:space="preserve"> não </w:t>
            </w:r>
            <w:proofErr w:type="spellStart"/>
            <w:r w:rsidRPr="00BB2957">
              <w:rPr>
                <w:lang w:val="pt-BR"/>
              </w:rPr>
              <w:t>entendiamos</w:t>
            </w:r>
            <w:proofErr w:type="spellEnd"/>
            <w:r w:rsidRPr="00BB2957">
              <w:rPr>
                <w:lang w:val="pt-BR"/>
              </w:rPr>
              <w:t>, mas os quais nos acolheram muito bem.</w:t>
            </w:r>
          </w:p>
        </w:tc>
        <w:tc>
          <w:tcPr>
            <w:tcW w:w="3075" w:type="dxa"/>
            <w:shd w:val="clear" w:color="auto" w:fill="auto"/>
            <w:tcMar>
              <w:top w:w="100" w:type="dxa"/>
              <w:left w:w="100" w:type="dxa"/>
              <w:bottom w:w="100" w:type="dxa"/>
              <w:right w:w="100" w:type="dxa"/>
            </w:tcMar>
          </w:tcPr>
          <w:p w14:paraId="536CA38A" w14:textId="77777777" w:rsidR="00276901" w:rsidRPr="00BB2957" w:rsidRDefault="00276901" w:rsidP="002534FC">
            <w:pPr>
              <w:rPr>
                <w:lang w:val="pt-BR"/>
              </w:rPr>
            </w:pPr>
            <w:proofErr w:type="spellStart"/>
            <w:r w:rsidRPr="00BB2957">
              <w:rPr>
                <w:lang w:val="pt-BR"/>
              </w:rPr>
              <w:t>Nêste</w:t>
            </w:r>
            <w:proofErr w:type="spellEnd"/>
            <w:r w:rsidRPr="00BB2957">
              <w:rPr>
                <w:lang w:val="pt-BR"/>
              </w:rPr>
              <w:t xml:space="preserve"> percurso </w:t>
            </w:r>
            <w:proofErr w:type="spellStart"/>
            <w:r w:rsidRPr="00BB2957">
              <w:rPr>
                <w:lang w:val="pt-BR"/>
              </w:rPr>
              <w:t>deviamos</w:t>
            </w:r>
            <w:proofErr w:type="spellEnd"/>
            <w:r w:rsidRPr="00BB2957">
              <w:rPr>
                <w:lang w:val="pt-BR"/>
              </w:rPr>
              <w:t xml:space="preserve"> pousar várias </w:t>
            </w:r>
            <w:proofErr w:type="spellStart"/>
            <w:r w:rsidRPr="00BB2957">
              <w:rPr>
                <w:lang w:val="pt-BR"/>
              </w:rPr>
              <w:t>vêzes</w:t>
            </w:r>
            <w:proofErr w:type="spellEnd"/>
            <w:r w:rsidRPr="00BB2957">
              <w:rPr>
                <w:lang w:val="pt-BR"/>
              </w:rPr>
              <w:t xml:space="preserve"> em casa de brasileiros, cujo idioma nós não </w:t>
            </w:r>
            <w:proofErr w:type="spellStart"/>
            <w:r w:rsidRPr="00BB2957">
              <w:rPr>
                <w:lang w:val="pt-BR"/>
              </w:rPr>
              <w:t>compreendiamos</w:t>
            </w:r>
            <w:proofErr w:type="spellEnd"/>
            <w:r w:rsidRPr="00BB2957">
              <w:rPr>
                <w:lang w:val="pt-BR"/>
              </w:rPr>
              <w:t>, os quais nos acolheram, entretanto, muito bem.</w:t>
            </w:r>
          </w:p>
        </w:tc>
        <w:tc>
          <w:tcPr>
            <w:tcW w:w="2535" w:type="dxa"/>
            <w:shd w:val="clear" w:color="auto" w:fill="auto"/>
            <w:tcMar>
              <w:top w:w="100" w:type="dxa"/>
              <w:left w:w="100" w:type="dxa"/>
              <w:bottom w:w="100" w:type="dxa"/>
              <w:right w:w="100" w:type="dxa"/>
            </w:tcMar>
          </w:tcPr>
          <w:p w14:paraId="09CAC2DF" w14:textId="77777777" w:rsidR="00276901" w:rsidRPr="00BB2957" w:rsidRDefault="00276901" w:rsidP="002534FC">
            <w:pPr>
              <w:rPr>
                <w:lang w:val="pt-BR"/>
              </w:rPr>
            </w:pPr>
            <w:r w:rsidRPr="00BB2957">
              <w:rPr>
                <w:lang w:val="pt-BR"/>
              </w:rPr>
              <w:t xml:space="preserve">Durante a viagem, tivemos muitas vezes que nos hospedar nas casas de brasileiros, que </w:t>
            </w:r>
            <w:proofErr w:type="spellStart"/>
            <w:r w:rsidRPr="00BB2957">
              <w:rPr>
                <w:lang w:val="pt-BR"/>
              </w:rPr>
              <w:t>não</w:t>
            </w:r>
            <w:proofErr w:type="spellEnd"/>
            <w:r w:rsidRPr="00BB2957">
              <w:rPr>
                <w:lang w:val="pt-BR"/>
              </w:rPr>
              <w:t xml:space="preserve"> </w:t>
            </w:r>
            <w:proofErr w:type="spellStart"/>
            <w:r w:rsidRPr="00BB2957">
              <w:rPr>
                <w:lang w:val="pt-BR"/>
              </w:rPr>
              <w:t>conseguíamos</w:t>
            </w:r>
            <w:proofErr w:type="spellEnd"/>
            <w:r w:rsidRPr="00BB2957">
              <w:rPr>
                <w:lang w:val="pt-BR"/>
              </w:rPr>
              <w:t xml:space="preserve"> </w:t>
            </w:r>
            <w:proofErr w:type="gramStart"/>
            <w:r w:rsidRPr="00BB2957">
              <w:rPr>
                <w:lang w:val="pt-BR"/>
              </w:rPr>
              <w:t>entender</w:t>
            </w:r>
            <w:proofErr w:type="gramEnd"/>
            <w:r w:rsidRPr="00BB2957">
              <w:rPr>
                <w:lang w:val="pt-BR"/>
              </w:rPr>
              <w:t xml:space="preserve"> mas que nos acolheram muito bem.</w:t>
            </w:r>
          </w:p>
        </w:tc>
        <w:tc>
          <w:tcPr>
            <w:tcW w:w="3510" w:type="dxa"/>
            <w:shd w:val="clear" w:color="auto" w:fill="auto"/>
            <w:tcMar>
              <w:top w:w="100" w:type="dxa"/>
              <w:left w:w="100" w:type="dxa"/>
              <w:bottom w:w="100" w:type="dxa"/>
              <w:right w:w="100" w:type="dxa"/>
            </w:tcMar>
          </w:tcPr>
          <w:p w14:paraId="42A2A167" w14:textId="77777777" w:rsidR="00276901" w:rsidRPr="00BB2957" w:rsidRDefault="00276901" w:rsidP="002534FC">
            <w:pPr>
              <w:rPr>
                <w:lang w:val="pt-BR"/>
              </w:rPr>
            </w:pPr>
            <w:r w:rsidRPr="00BB2957">
              <w:rPr>
                <w:lang w:val="pt-BR"/>
              </w:rPr>
              <w:t>No caminho precisamos ficar frequentemente na casa de brasileiros, os quais não conseguíamos compreender, mas que nos receberam bem.</w:t>
            </w:r>
          </w:p>
        </w:tc>
      </w:tr>
      <w:tr w:rsidR="00276901" w:rsidRPr="008E5570" w14:paraId="261EA483" w14:textId="77777777" w:rsidTr="002534FC">
        <w:trPr>
          <w:trHeight w:val="455"/>
        </w:trPr>
        <w:tc>
          <w:tcPr>
            <w:tcW w:w="2940" w:type="dxa"/>
            <w:shd w:val="clear" w:color="auto" w:fill="auto"/>
            <w:tcMar>
              <w:top w:w="100" w:type="dxa"/>
              <w:left w:w="100" w:type="dxa"/>
              <w:bottom w:w="100" w:type="dxa"/>
              <w:right w:w="100" w:type="dxa"/>
            </w:tcMar>
          </w:tcPr>
          <w:p w14:paraId="2B10C902" w14:textId="77777777" w:rsidR="00276901" w:rsidRPr="00C72117" w:rsidRDefault="00276901" w:rsidP="002534FC">
            <w:pPr>
              <w:rPr>
                <w:b/>
              </w:rPr>
            </w:pPr>
            <w:r w:rsidRPr="00C72117">
              <w:rPr>
                <w:b/>
              </w:rPr>
              <w:t xml:space="preserve">Am 23. August waren wir zur Stelle. </w:t>
            </w:r>
          </w:p>
        </w:tc>
        <w:tc>
          <w:tcPr>
            <w:tcW w:w="3075" w:type="dxa"/>
            <w:shd w:val="clear" w:color="auto" w:fill="auto"/>
            <w:tcMar>
              <w:top w:w="100" w:type="dxa"/>
              <w:left w:w="100" w:type="dxa"/>
              <w:bottom w:w="100" w:type="dxa"/>
              <w:right w:w="100" w:type="dxa"/>
            </w:tcMar>
          </w:tcPr>
          <w:p w14:paraId="3DFC262C" w14:textId="77777777" w:rsidR="00276901" w:rsidRPr="00BB2957" w:rsidRDefault="00276901" w:rsidP="002534FC">
            <w:pPr>
              <w:rPr>
                <w:lang w:val="pt-BR"/>
              </w:rPr>
            </w:pPr>
            <w:r w:rsidRPr="00BB2957">
              <w:rPr>
                <w:lang w:val="pt-BR"/>
              </w:rPr>
              <w:t xml:space="preserve">A 23 de agosto alcançamos o nosso destino. </w:t>
            </w:r>
          </w:p>
        </w:tc>
        <w:tc>
          <w:tcPr>
            <w:tcW w:w="3075" w:type="dxa"/>
            <w:shd w:val="clear" w:color="auto" w:fill="auto"/>
            <w:tcMar>
              <w:top w:w="100" w:type="dxa"/>
              <w:left w:w="100" w:type="dxa"/>
              <w:bottom w:w="100" w:type="dxa"/>
              <w:right w:w="100" w:type="dxa"/>
            </w:tcMar>
          </w:tcPr>
          <w:p w14:paraId="0D5134AA" w14:textId="77777777" w:rsidR="00276901" w:rsidRPr="00BB2957" w:rsidRDefault="00276901" w:rsidP="002534FC">
            <w:pPr>
              <w:rPr>
                <w:lang w:val="pt-BR"/>
              </w:rPr>
            </w:pPr>
            <w:r w:rsidRPr="00BB2957">
              <w:rPr>
                <w:lang w:val="pt-BR"/>
              </w:rPr>
              <w:t xml:space="preserve">A 23 de </w:t>
            </w:r>
            <w:proofErr w:type="spellStart"/>
            <w:r w:rsidRPr="00BB2957">
              <w:rPr>
                <w:lang w:val="pt-BR"/>
              </w:rPr>
              <w:t>agôsto</w:t>
            </w:r>
            <w:proofErr w:type="spellEnd"/>
            <w:r w:rsidRPr="00BB2957">
              <w:rPr>
                <w:lang w:val="pt-BR"/>
              </w:rPr>
              <w:t xml:space="preserve"> alcançamos o nosso destino.</w:t>
            </w:r>
          </w:p>
        </w:tc>
        <w:tc>
          <w:tcPr>
            <w:tcW w:w="2535" w:type="dxa"/>
            <w:shd w:val="clear" w:color="auto" w:fill="auto"/>
            <w:tcMar>
              <w:top w:w="100" w:type="dxa"/>
              <w:left w:w="100" w:type="dxa"/>
              <w:bottom w:w="100" w:type="dxa"/>
              <w:right w:w="100" w:type="dxa"/>
            </w:tcMar>
          </w:tcPr>
          <w:p w14:paraId="7F5E0697" w14:textId="77777777" w:rsidR="00276901" w:rsidRPr="00BB2957" w:rsidRDefault="00276901" w:rsidP="002534FC">
            <w:pPr>
              <w:jc w:val="both"/>
              <w:rPr>
                <w:lang w:val="pt-BR"/>
              </w:rPr>
            </w:pPr>
            <w:r w:rsidRPr="00BB2957">
              <w:rPr>
                <w:lang w:val="pt-BR"/>
              </w:rPr>
              <w:t>Chegamos no dia 23 de agosto.</w:t>
            </w:r>
          </w:p>
        </w:tc>
        <w:tc>
          <w:tcPr>
            <w:tcW w:w="3510" w:type="dxa"/>
            <w:shd w:val="clear" w:color="auto" w:fill="auto"/>
            <w:tcMar>
              <w:top w:w="100" w:type="dxa"/>
              <w:left w:w="100" w:type="dxa"/>
              <w:bottom w:w="100" w:type="dxa"/>
              <w:right w:w="100" w:type="dxa"/>
            </w:tcMar>
          </w:tcPr>
          <w:p w14:paraId="552FCED5" w14:textId="77777777" w:rsidR="00276901" w:rsidRPr="00BB2957" w:rsidRDefault="00276901" w:rsidP="002534FC">
            <w:pPr>
              <w:rPr>
                <w:lang w:val="pt-BR"/>
              </w:rPr>
            </w:pPr>
            <w:r w:rsidRPr="00BB2957">
              <w:rPr>
                <w:lang w:val="pt-BR"/>
              </w:rPr>
              <w:t>Em 23 de agosto havíamos chegado.</w:t>
            </w:r>
          </w:p>
        </w:tc>
      </w:tr>
      <w:tr w:rsidR="00276901" w:rsidRPr="008E5570" w14:paraId="444B4215" w14:textId="77777777" w:rsidTr="002534FC">
        <w:trPr>
          <w:trHeight w:val="455"/>
        </w:trPr>
        <w:tc>
          <w:tcPr>
            <w:tcW w:w="2940" w:type="dxa"/>
            <w:shd w:val="clear" w:color="auto" w:fill="auto"/>
            <w:tcMar>
              <w:top w:w="100" w:type="dxa"/>
              <w:left w:w="100" w:type="dxa"/>
              <w:bottom w:w="100" w:type="dxa"/>
              <w:right w:w="100" w:type="dxa"/>
            </w:tcMar>
          </w:tcPr>
          <w:p w14:paraId="0099F4FC" w14:textId="77777777" w:rsidR="00276901" w:rsidRPr="00C72117" w:rsidRDefault="00276901" w:rsidP="002534FC">
            <w:pPr>
              <w:rPr>
                <w:b/>
              </w:rPr>
            </w:pPr>
            <w:r w:rsidRPr="00C72117">
              <w:rPr>
                <w:b/>
              </w:rPr>
              <w:t>Staunend sah ich die Pflanzung meines Bruders.</w:t>
            </w:r>
          </w:p>
        </w:tc>
        <w:tc>
          <w:tcPr>
            <w:tcW w:w="3075" w:type="dxa"/>
            <w:shd w:val="clear" w:color="auto" w:fill="auto"/>
            <w:tcMar>
              <w:top w:w="100" w:type="dxa"/>
              <w:left w:w="100" w:type="dxa"/>
              <w:bottom w:w="100" w:type="dxa"/>
              <w:right w:w="100" w:type="dxa"/>
            </w:tcMar>
          </w:tcPr>
          <w:p w14:paraId="2D580E49" w14:textId="77777777" w:rsidR="00276901" w:rsidRPr="00BB2957" w:rsidRDefault="00276901" w:rsidP="002534FC">
            <w:pPr>
              <w:rPr>
                <w:lang w:val="pt-BR"/>
              </w:rPr>
            </w:pPr>
            <w:r w:rsidRPr="00BB2957">
              <w:rPr>
                <w:lang w:val="pt-BR"/>
              </w:rPr>
              <w:t xml:space="preserve">Fiquei </w:t>
            </w:r>
            <w:r w:rsidRPr="00BB2957">
              <w:rPr>
                <w:shd w:val="clear" w:color="auto" w:fill="FF9900"/>
                <w:lang w:val="pt-BR"/>
              </w:rPr>
              <w:t>deveras</w:t>
            </w:r>
            <w:r w:rsidRPr="00BB2957">
              <w:rPr>
                <w:lang w:val="pt-BR"/>
              </w:rPr>
              <w:t xml:space="preserve"> admirado com a plantação de meu irmão.</w:t>
            </w:r>
          </w:p>
        </w:tc>
        <w:tc>
          <w:tcPr>
            <w:tcW w:w="3075" w:type="dxa"/>
            <w:shd w:val="clear" w:color="auto" w:fill="auto"/>
            <w:tcMar>
              <w:top w:w="100" w:type="dxa"/>
              <w:left w:w="100" w:type="dxa"/>
              <w:bottom w:w="100" w:type="dxa"/>
              <w:right w:w="100" w:type="dxa"/>
            </w:tcMar>
          </w:tcPr>
          <w:p w14:paraId="2628DCD7" w14:textId="77777777" w:rsidR="00276901" w:rsidRPr="00BB2957" w:rsidRDefault="00276901" w:rsidP="002534FC">
            <w:pPr>
              <w:rPr>
                <w:lang w:val="pt-BR"/>
              </w:rPr>
            </w:pPr>
            <w:r w:rsidRPr="00BB2957">
              <w:rPr>
                <w:lang w:val="pt-BR"/>
              </w:rPr>
              <w:t>Com admiração observei a plantação de meu irmão.</w:t>
            </w:r>
          </w:p>
        </w:tc>
        <w:tc>
          <w:tcPr>
            <w:tcW w:w="2535" w:type="dxa"/>
            <w:shd w:val="clear" w:color="auto" w:fill="auto"/>
            <w:tcMar>
              <w:top w:w="100" w:type="dxa"/>
              <w:left w:w="100" w:type="dxa"/>
              <w:bottom w:w="100" w:type="dxa"/>
              <w:right w:w="100" w:type="dxa"/>
            </w:tcMar>
          </w:tcPr>
          <w:p w14:paraId="08ACECAD"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6D006C65" w14:textId="77777777" w:rsidR="00276901" w:rsidRPr="00BB2957" w:rsidRDefault="00276901" w:rsidP="002534FC">
            <w:pPr>
              <w:rPr>
                <w:lang w:val="pt-BR"/>
              </w:rPr>
            </w:pPr>
            <w:r w:rsidRPr="00BB2957">
              <w:rPr>
                <w:lang w:val="pt-BR"/>
              </w:rPr>
              <w:t xml:space="preserve">Com espanto observei a plantação de meu irmão. </w:t>
            </w:r>
          </w:p>
        </w:tc>
      </w:tr>
      <w:tr w:rsidR="00276901" w:rsidRPr="008E5570" w14:paraId="6D36E552" w14:textId="77777777" w:rsidTr="002534FC">
        <w:trPr>
          <w:trHeight w:val="455"/>
        </w:trPr>
        <w:tc>
          <w:tcPr>
            <w:tcW w:w="2940" w:type="dxa"/>
            <w:shd w:val="clear" w:color="auto" w:fill="auto"/>
            <w:tcMar>
              <w:top w:w="100" w:type="dxa"/>
              <w:left w:w="100" w:type="dxa"/>
              <w:bottom w:w="100" w:type="dxa"/>
              <w:right w:w="100" w:type="dxa"/>
            </w:tcMar>
          </w:tcPr>
          <w:p w14:paraId="16330AB4" w14:textId="77777777" w:rsidR="00276901" w:rsidRPr="00C72117" w:rsidRDefault="00276901" w:rsidP="002534FC">
            <w:pPr>
              <w:rPr>
                <w:b/>
              </w:rPr>
            </w:pPr>
            <w:r w:rsidRPr="00C72117">
              <w:rPr>
                <w:b/>
              </w:rPr>
              <w:t xml:space="preserve">Während einige meiner Reisegefährten bei ihren Verwandten auf der Kolonie Dona Francisca nicht fanden, was sie erwartet hatten, und folgenden Tages meinten, mein Bruder werde mich wol ebenfalls getäuscht haben, traf ich schon unterwegs Leute, welche meinen Bruder kannten und durch Andeutung </w:t>
            </w:r>
            <w:r w:rsidRPr="00C72117">
              <w:rPr>
                <w:b/>
              </w:rPr>
              <w:lastRenderedPageBreak/>
              <w:t>seiner Verhältnisse mir das Herz erleichterten.</w:t>
            </w:r>
          </w:p>
        </w:tc>
        <w:tc>
          <w:tcPr>
            <w:tcW w:w="3075" w:type="dxa"/>
            <w:shd w:val="clear" w:color="auto" w:fill="auto"/>
            <w:tcMar>
              <w:top w:w="100" w:type="dxa"/>
              <w:left w:w="100" w:type="dxa"/>
              <w:bottom w:w="100" w:type="dxa"/>
              <w:right w:w="100" w:type="dxa"/>
            </w:tcMar>
          </w:tcPr>
          <w:p w14:paraId="3F2E6485" w14:textId="77777777" w:rsidR="00276901" w:rsidRPr="00BB2957" w:rsidRDefault="00276901" w:rsidP="002534FC">
            <w:pPr>
              <w:rPr>
                <w:lang w:val="pt-BR"/>
              </w:rPr>
            </w:pPr>
            <w:r w:rsidRPr="00BB2957">
              <w:rPr>
                <w:lang w:val="pt-BR"/>
              </w:rPr>
              <w:lastRenderedPageBreak/>
              <w:t xml:space="preserve">Enquanto alguns dos companheiros de viagem, na Colônia de Dona Francisca não haviam encontrado nos seus parentes, o que esperavam, me disseram depois, que o meu irmão, certamente também me havia ludibriado, da conversa de conhecidos de meu irmão, que encontrei na viagem, eu já havia feito deduções que </w:t>
            </w:r>
            <w:proofErr w:type="gramStart"/>
            <w:r w:rsidRPr="00BB2957">
              <w:rPr>
                <w:lang w:val="pt-BR"/>
              </w:rPr>
              <w:t>aliviaram-me</w:t>
            </w:r>
            <w:proofErr w:type="gramEnd"/>
            <w:r w:rsidRPr="00BB2957">
              <w:rPr>
                <w:lang w:val="pt-BR"/>
              </w:rPr>
              <w:t xml:space="preserve"> o coração.</w:t>
            </w:r>
          </w:p>
        </w:tc>
        <w:tc>
          <w:tcPr>
            <w:tcW w:w="3075" w:type="dxa"/>
            <w:shd w:val="clear" w:color="auto" w:fill="auto"/>
            <w:tcMar>
              <w:top w:w="100" w:type="dxa"/>
              <w:left w:w="100" w:type="dxa"/>
              <w:bottom w:w="100" w:type="dxa"/>
              <w:right w:w="100" w:type="dxa"/>
            </w:tcMar>
          </w:tcPr>
          <w:p w14:paraId="71D326F1" w14:textId="77777777" w:rsidR="00276901" w:rsidRPr="00BB2957" w:rsidRDefault="00276901" w:rsidP="002534FC">
            <w:pPr>
              <w:jc w:val="both"/>
              <w:rPr>
                <w:lang w:val="pt-BR"/>
              </w:rPr>
            </w:pPr>
            <w:r w:rsidRPr="00BB2957">
              <w:rPr>
                <w:lang w:val="pt-BR"/>
              </w:rPr>
              <w:t xml:space="preserve">Tendo alguns dos meus companheiros de viagem, não encontrado na propriedade dos seus parentes, na Colônia Dona Francisca, o que </w:t>
            </w:r>
            <w:proofErr w:type="spellStart"/>
            <w:r w:rsidRPr="00BB2957">
              <w:rPr>
                <w:lang w:val="pt-BR"/>
              </w:rPr>
              <w:t>êles</w:t>
            </w:r>
            <w:proofErr w:type="spellEnd"/>
            <w:r w:rsidRPr="00BB2957">
              <w:rPr>
                <w:lang w:val="pt-BR"/>
              </w:rPr>
              <w:t xml:space="preserve"> esperaram, e dito depois que, certamente, também o meu irmão me ludibriara, já através das alusões feitas por conhecidos de meu irmão, que encontrei na caminhada, fiquei com o coração aliviado, quanto à sua situação.</w:t>
            </w:r>
          </w:p>
        </w:tc>
        <w:tc>
          <w:tcPr>
            <w:tcW w:w="2535" w:type="dxa"/>
            <w:shd w:val="clear" w:color="auto" w:fill="auto"/>
            <w:tcMar>
              <w:top w:w="100" w:type="dxa"/>
              <w:left w:w="100" w:type="dxa"/>
              <w:bottom w:w="100" w:type="dxa"/>
              <w:right w:w="100" w:type="dxa"/>
            </w:tcMar>
          </w:tcPr>
          <w:p w14:paraId="4C89E994"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61D2C0AF" w14:textId="77777777" w:rsidR="00276901" w:rsidRPr="00BB2957" w:rsidRDefault="00276901" w:rsidP="002534FC">
            <w:pPr>
              <w:rPr>
                <w:lang w:val="pt-BR"/>
              </w:rPr>
            </w:pPr>
            <w:r w:rsidRPr="00BB2957">
              <w:rPr>
                <w:lang w:val="pt-BR"/>
              </w:rPr>
              <w:t xml:space="preserve">Enquanto alguns dos meus companheiros de viagem não encontraram junto a seus parentes na Colônia Dona Francisca aquilo que haviam esperado e, no dia seguinte, dissessem que meu irmão também havia me enganado, encontrei já pelo caminho gente que conhecia meu irmão e por referência às suas condições, aliviaram-me o coração. </w:t>
            </w:r>
          </w:p>
        </w:tc>
      </w:tr>
      <w:tr w:rsidR="00276901" w:rsidRPr="008E5570" w14:paraId="22525A16" w14:textId="77777777" w:rsidTr="002534FC">
        <w:trPr>
          <w:trHeight w:val="2190"/>
        </w:trPr>
        <w:tc>
          <w:tcPr>
            <w:tcW w:w="2940" w:type="dxa"/>
            <w:shd w:val="clear" w:color="auto" w:fill="auto"/>
            <w:tcMar>
              <w:top w:w="100" w:type="dxa"/>
              <w:left w:w="100" w:type="dxa"/>
              <w:bottom w:w="100" w:type="dxa"/>
              <w:right w:w="100" w:type="dxa"/>
            </w:tcMar>
          </w:tcPr>
          <w:p w14:paraId="6E085C45" w14:textId="77777777" w:rsidR="00276901" w:rsidRPr="00C72117" w:rsidRDefault="00276901" w:rsidP="002534FC">
            <w:pPr>
              <w:rPr>
                <w:b/>
              </w:rPr>
            </w:pPr>
            <w:r w:rsidRPr="00C72117">
              <w:rPr>
                <w:b/>
              </w:rPr>
              <w:t>Von 150 Morgen Land sind zwei große Stücken mit Mandiocca, einige mit Mais und Kartoffeln, einige mit Reis und Bohnen bestellt.</w:t>
            </w:r>
          </w:p>
        </w:tc>
        <w:tc>
          <w:tcPr>
            <w:tcW w:w="3075" w:type="dxa"/>
            <w:shd w:val="clear" w:color="auto" w:fill="auto"/>
            <w:tcMar>
              <w:top w:w="100" w:type="dxa"/>
              <w:left w:w="100" w:type="dxa"/>
              <w:bottom w:w="100" w:type="dxa"/>
              <w:right w:w="100" w:type="dxa"/>
            </w:tcMar>
          </w:tcPr>
          <w:p w14:paraId="51C8A90B" w14:textId="77777777" w:rsidR="00276901" w:rsidRPr="00BB2957" w:rsidRDefault="00276901" w:rsidP="002534FC">
            <w:pPr>
              <w:rPr>
                <w:lang w:val="pt-BR"/>
              </w:rPr>
            </w:pPr>
            <w:r w:rsidRPr="00BB2957">
              <w:rPr>
                <w:lang w:val="pt-BR"/>
              </w:rPr>
              <w:t>Dos seus 150 _ _ _ _ _ _ _ há duas áreas grandes com plantações de mandioca, outros lugares com milho e batatas, como também arroz e feijão.</w:t>
            </w:r>
          </w:p>
        </w:tc>
        <w:tc>
          <w:tcPr>
            <w:tcW w:w="3075" w:type="dxa"/>
            <w:shd w:val="clear" w:color="auto" w:fill="auto"/>
            <w:tcMar>
              <w:top w:w="100" w:type="dxa"/>
              <w:left w:w="100" w:type="dxa"/>
              <w:bottom w:w="100" w:type="dxa"/>
              <w:right w:w="100" w:type="dxa"/>
            </w:tcMar>
          </w:tcPr>
          <w:p w14:paraId="1A09ED14" w14:textId="77777777" w:rsidR="00276901" w:rsidRPr="00BB2957" w:rsidRDefault="00276901" w:rsidP="002534FC">
            <w:pPr>
              <w:jc w:val="both"/>
              <w:rPr>
                <w:lang w:val="pt-BR"/>
              </w:rPr>
            </w:pPr>
            <w:r w:rsidRPr="00BB2957">
              <w:rPr>
                <w:lang w:val="pt-BR"/>
              </w:rPr>
              <w:t xml:space="preserve">De 150 morgues, de terra, há duas áreas grandes com plantação de mandioca, outras com milho e batatas, e também de arroz e feijão. </w:t>
            </w:r>
          </w:p>
        </w:tc>
        <w:tc>
          <w:tcPr>
            <w:tcW w:w="2535" w:type="dxa"/>
            <w:shd w:val="clear" w:color="auto" w:fill="auto"/>
            <w:tcMar>
              <w:top w:w="100" w:type="dxa"/>
              <w:left w:w="100" w:type="dxa"/>
              <w:bottom w:w="100" w:type="dxa"/>
              <w:right w:w="100" w:type="dxa"/>
            </w:tcMar>
          </w:tcPr>
          <w:p w14:paraId="09D8E931"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6176B6DE" w14:textId="77777777" w:rsidR="00276901" w:rsidRPr="00BB2957" w:rsidRDefault="00276901" w:rsidP="002534FC">
            <w:pPr>
              <w:rPr>
                <w:lang w:val="pt-BR"/>
              </w:rPr>
            </w:pPr>
            <w:r w:rsidRPr="00BB2957">
              <w:rPr>
                <w:lang w:val="pt-BR"/>
              </w:rPr>
              <w:t xml:space="preserve">De 150 </w:t>
            </w:r>
            <w:proofErr w:type="spellStart"/>
            <w:r w:rsidRPr="00BB2957">
              <w:rPr>
                <w:lang w:val="pt-BR"/>
              </w:rPr>
              <w:t>morgos</w:t>
            </w:r>
            <w:proofErr w:type="spellEnd"/>
            <w:r w:rsidRPr="00BB2957">
              <w:rPr>
                <w:lang w:val="pt-BR"/>
              </w:rPr>
              <w:t xml:space="preserve"> de terra, dois grandes pedaços estão plantados com mandioca, alguns com milho e batata, alguns com arroz e feijão.</w:t>
            </w:r>
          </w:p>
        </w:tc>
      </w:tr>
      <w:tr w:rsidR="00276901" w:rsidRPr="008E5570" w14:paraId="48F5FD8A" w14:textId="77777777" w:rsidTr="002534FC">
        <w:trPr>
          <w:trHeight w:val="455"/>
        </w:trPr>
        <w:tc>
          <w:tcPr>
            <w:tcW w:w="2940" w:type="dxa"/>
            <w:shd w:val="clear" w:color="auto" w:fill="auto"/>
            <w:tcMar>
              <w:top w:w="100" w:type="dxa"/>
              <w:left w:w="100" w:type="dxa"/>
              <w:bottom w:w="100" w:type="dxa"/>
              <w:right w:w="100" w:type="dxa"/>
            </w:tcMar>
          </w:tcPr>
          <w:p w14:paraId="4C56C5FF" w14:textId="77777777" w:rsidR="00276901" w:rsidRPr="00C72117" w:rsidRDefault="00276901" w:rsidP="002534FC">
            <w:pPr>
              <w:rPr>
                <w:b/>
              </w:rPr>
            </w:pPr>
            <w:r w:rsidRPr="00C72117">
              <w:rPr>
                <w:b/>
              </w:rPr>
              <w:t>Andere Flecken werden noch jetzt bepflanzt.</w:t>
            </w:r>
          </w:p>
        </w:tc>
        <w:tc>
          <w:tcPr>
            <w:tcW w:w="3075" w:type="dxa"/>
            <w:shd w:val="clear" w:color="auto" w:fill="auto"/>
            <w:tcMar>
              <w:top w:w="100" w:type="dxa"/>
              <w:left w:w="100" w:type="dxa"/>
              <w:bottom w:w="100" w:type="dxa"/>
              <w:right w:w="100" w:type="dxa"/>
            </w:tcMar>
          </w:tcPr>
          <w:p w14:paraId="37F6B6D5" w14:textId="77777777" w:rsidR="00276901" w:rsidRPr="00BB2957" w:rsidRDefault="00276901" w:rsidP="002534FC">
            <w:pPr>
              <w:rPr>
                <w:b/>
                <w:lang w:val="pt-BR"/>
              </w:rPr>
            </w:pPr>
            <w:r w:rsidRPr="00BB2957">
              <w:rPr>
                <w:lang w:val="pt-BR"/>
              </w:rPr>
              <w:t xml:space="preserve">Outras </w:t>
            </w:r>
            <w:r w:rsidRPr="00BB2957">
              <w:rPr>
                <w:strike/>
                <w:lang w:val="pt-BR"/>
              </w:rPr>
              <w:t>culturas</w:t>
            </w:r>
            <w:r w:rsidRPr="00BB2957">
              <w:rPr>
                <w:lang w:val="pt-BR"/>
              </w:rPr>
              <w:t xml:space="preserve"> </w:t>
            </w:r>
            <w:proofErr w:type="spellStart"/>
            <w:r w:rsidRPr="00BB2957">
              <w:rPr>
                <w:lang w:val="pt-BR"/>
              </w:rPr>
              <w:t>areas</w:t>
            </w:r>
            <w:proofErr w:type="spellEnd"/>
            <w:r w:rsidRPr="00BB2957">
              <w:rPr>
                <w:lang w:val="pt-BR"/>
              </w:rPr>
              <w:t xml:space="preserve"> se encontram em preparo.</w:t>
            </w:r>
          </w:p>
        </w:tc>
        <w:tc>
          <w:tcPr>
            <w:tcW w:w="3075" w:type="dxa"/>
            <w:shd w:val="clear" w:color="auto" w:fill="auto"/>
            <w:tcMar>
              <w:top w:w="100" w:type="dxa"/>
              <w:left w:w="100" w:type="dxa"/>
              <w:bottom w:w="100" w:type="dxa"/>
              <w:right w:w="100" w:type="dxa"/>
            </w:tcMar>
          </w:tcPr>
          <w:p w14:paraId="0ED0D223" w14:textId="77777777" w:rsidR="00276901" w:rsidRPr="00BB2957" w:rsidRDefault="00276901" w:rsidP="002534FC">
            <w:pPr>
              <w:jc w:val="both"/>
              <w:rPr>
                <w:lang w:val="pt-BR"/>
              </w:rPr>
            </w:pPr>
            <w:r w:rsidRPr="00BB2957">
              <w:rPr>
                <w:lang w:val="pt-BR"/>
              </w:rPr>
              <w:t>Outras áreas estão em preparo para a plantação.</w:t>
            </w:r>
          </w:p>
        </w:tc>
        <w:tc>
          <w:tcPr>
            <w:tcW w:w="2535" w:type="dxa"/>
            <w:shd w:val="clear" w:color="auto" w:fill="auto"/>
            <w:tcMar>
              <w:top w:w="100" w:type="dxa"/>
              <w:left w:w="100" w:type="dxa"/>
              <w:bottom w:w="100" w:type="dxa"/>
              <w:right w:w="100" w:type="dxa"/>
            </w:tcMar>
          </w:tcPr>
          <w:p w14:paraId="7C1A4A80"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17A8FCC6" w14:textId="77777777" w:rsidR="00276901" w:rsidRPr="00BB2957" w:rsidRDefault="00276901" w:rsidP="002534FC">
            <w:pPr>
              <w:rPr>
                <w:lang w:val="pt-BR"/>
              </w:rPr>
            </w:pPr>
            <w:r w:rsidRPr="00BB2957">
              <w:rPr>
                <w:lang w:val="pt-BR"/>
              </w:rPr>
              <w:t>Outros trechos estão sendo plantados agora.</w:t>
            </w:r>
          </w:p>
        </w:tc>
      </w:tr>
      <w:tr w:rsidR="00276901" w:rsidRPr="008E5570" w14:paraId="21C12AC8" w14:textId="77777777" w:rsidTr="002534FC">
        <w:trPr>
          <w:trHeight w:val="455"/>
        </w:trPr>
        <w:tc>
          <w:tcPr>
            <w:tcW w:w="2940" w:type="dxa"/>
            <w:shd w:val="clear" w:color="auto" w:fill="auto"/>
            <w:tcMar>
              <w:top w:w="100" w:type="dxa"/>
              <w:left w:w="100" w:type="dxa"/>
              <w:bottom w:w="100" w:type="dxa"/>
              <w:right w:w="100" w:type="dxa"/>
            </w:tcMar>
          </w:tcPr>
          <w:p w14:paraId="200C6729" w14:textId="77777777" w:rsidR="00276901" w:rsidRPr="00C72117" w:rsidRDefault="00276901" w:rsidP="002534FC">
            <w:pPr>
              <w:rPr>
                <w:b/>
              </w:rPr>
            </w:pPr>
            <w:r w:rsidRPr="00C72117">
              <w:rPr>
                <w:b/>
              </w:rPr>
              <w:t>Vieles ist schon eingeerntet, Kartoffeln verkaufen wir noch alle Tage.</w:t>
            </w:r>
          </w:p>
        </w:tc>
        <w:tc>
          <w:tcPr>
            <w:tcW w:w="3075" w:type="dxa"/>
            <w:shd w:val="clear" w:color="auto" w:fill="auto"/>
            <w:tcMar>
              <w:top w:w="100" w:type="dxa"/>
              <w:left w:w="100" w:type="dxa"/>
              <w:bottom w:w="100" w:type="dxa"/>
              <w:right w:w="100" w:type="dxa"/>
            </w:tcMar>
          </w:tcPr>
          <w:p w14:paraId="16DE4313" w14:textId="77777777" w:rsidR="00276901" w:rsidRPr="00BB2957" w:rsidRDefault="00276901" w:rsidP="002534FC">
            <w:pPr>
              <w:rPr>
                <w:lang w:val="pt-BR"/>
              </w:rPr>
            </w:pPr>
            <w:r w:rsidRPr="00BB2957">
              <w:rPr>
                <w:lang w:val="pt-BR"/>
              </w:rPr>
              <w:t>Algumas colheitas já foram feitas – batatas vendemos ainda todos os dias.</w:t>
            </w:r>
          </w:p>
        </w:tc>
        <w:tc>
          <w:tcPr>
            <w:tcW w:w="3075" w:type="dxa"/>
            <w:shd w:val="clear" w:color="auto" w:fill="auto"/>
            <w:tcMar>
              <w:top w:w="100" w:type="dxa"/>
              <w:left w:w="100" w:type="dxa"/>
              <w:bottom w:w="100" w:type="dxa"/>
              <w:right w:w="100" w:type="dxa"/>
            </w:tcMar>
          </w:tcPr>
          <w:p w14:paraId="67BFE5B3" w14:textId="77777777" w:rsidR="00276901" w:rsidRPr="00BB2957" w:rsidRDefault="00276901" w:rsidP="002534FC">
            <w:pPr>
              <w:jc w:val="both"/>
              <w:rPr>
                <w:lang w:val="pt-BR"/>
              </w:rPr>
            </w:pPr>
            <w:r w:rsidRPr="00BB2957">
              <w:rPr>
                <w:lang w:val="pt-BR"/>
              </w:rPr>
              <w:t xml:space="preserve">Várias colheitas já foram feitas, assim a de batatas das quais ainda vendemos </w:t>
            </w:r>
            <w:proofErr w:type="spellStart"/>
            <w:r w:rsidRPr="00BB2957">
              <w:rPr>
                <w:lang w:val="pt-BR"/>
              </w:rPr>
              <w:t>diàriamente</w:t>
            </w:r>
            <w:proofErr w:type="spellEnd"/>
            <w:r w:rsidRPr="00BB2957">
              <w:rPr>
                <w:lang w:val="pt-BR"/>
              </w:rPr>
              <w:t>.</w:t>
            </w:r>
          </w:p>
        </w:tc>
        <w:tc>
          <w:tcPr>
            <w:tcW w:w="2535" w:type="dxa"/>
            <w:shd w:val="clear" w:color="auto" w:fill="auto"/>
            <w:tcMar>
              <w:top w:w="100" w:type="dxa"/>
              <w:left w:w="100" w:type="dxa"/>
              <w:bottom w:w="100" w:type="dxa"/>
              <w:right w:w="100" w:type="dxa"/>
            </w:tcMar>
          </w:tcPr>
          <w:p w14:paraId="47DBEDE7"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5B4283A5" w14:textId="77777777" w:rsidR="00276901" w:rsidRPr="00BB2957" w:rsidRDefault="00276901" w:rsidP="002534FC">
            <w:pPr>
              <w:rPr>
                <w:lang w:val="pt-BR"/>
              </w:rPr>
            </w:pPr>
            <w:r w:rsidRPr="00BB2957">
              <w:rPr>
                <w:lang w:val="pt-BR"/>
              </w:rPr>
              <w:t xml:space="preserve">Muito já foi colhido, batatas ainda vendemos todos os dias. </w:t>
            </w:r>
          </w:p>
        </w:tc>
      </w:tr>
      <w:tr w:rsidR="00276901" w:rsidRPr="008E5570" w14:paraId="045AB5C8" w14:textId="77777777" w:rsidTr="002534FC">
        <w:trPr>
          <w:trHeight w:val="455"/>
        </w:trPr>
        <w:tc>
          <w:tcPr>
            <w:tcW w:w="2940" w:type="dxa"/>
            <w:shd w:val="clear" w:color="auto" w:fill="auto"/>
            <w:tcMar>
              <w:top w:w="100" w:type="dxa"/>
              <w:left w:w="100" w:type="dxa"/>
              <w:bottom w:w="100" w:type="dxa"/>
              <w:right w:w="100" w:type="dxa"/>
            </w:tcMar>
          </w:tcPr>
          <w:p w14:paraId="0A930C55" w14:textId="77777777" w:rsidR="00276901" w:rsidRPr="00C72117" w:rsidRDefault="00276901" w:rsidP="002534FC">
            <w:pPr>
              <w:rPr>
                <w:b/>
              </w:rPr>
            </w:pPr>
            <w:r w:rsidRPr="00C72117">
              <w:rPr>
                <w:b/>
              </w:rPr>
              <w:t>Sein Viehstand besteht nur erst in 3 Schweinen, Hühnern und Enten.</w:t>
            </w:r>
          </w:p>
        </w:tc>
        <w:tc>
          <w:tcPr>
            <w:tcW w:w="3075" w:type="dxa"/>
            <w:shd w:val="clear" w:color="auto" w:fill="auto"/>
            <w:tcMar>
              <w:top w:w="100" w:type="dxa"/>
              <w:left w:w="100" w:type="dxa"/>
              <w:bottom w:w="100" w:type="dxa"/>
              <w:right w:w="100" w:type="dxa"/>
            </w:tcMar>
          </w:tcPr>
          <w:p w14:paraId="464CCBE8" w14:textId="77777777" w:rsidR="00276901" w:rsidRPr="00BB2957" w:rsidRDefault="00276901" w:rsidP="002534FC">
            <w:pPr>
              <w:rPr>
                <w:lang w:val="pt-BR"/>
              </w:rPr>
            </w:pPr>
            <w:r w:rsidRPr="00BB2957">
              <w:rPr>
                <w:lang w:val="pt-BR"/>
              </w:rPr>
              <w:t xml:space="preserve">De gado </w:t>
            </w:r>
            <w:proofErr w:type="spellStart"/>
            <w:r w:rsidRPr="00BB2957">
              <w:rPr>
                <w:lang w:val="pt-BR"/>
              </w:rPr>
              <w:t>êle</w:t>
            </w:r>
            <w:proofErr w:type="spellEnd"/>
            <w:r w:rsidRPr="00BB2957">
              <w:rPr>
                <w:lang w:val="pt-BR"/>
              </w:rPr>
              <w:t xml:space="preserve"> possui três porcos, </w:t>
            </w:r>
            <w:proofErr w:type="spellStart"/>
            <w:r w:rsidRPr="00BB2957">
              <w:rPr>
                <w:lang w:val="pt-BR"/>
              </w:rPr>
              <w:t>galhinas</w:t>
            </w:r>
            <w:proofErr w:type="spellEnd"/>
            <w:r w:rsidRPr="00BB2957">
              <w:rPr>
                <w:lang w:val="pt-BR"/>
              </w:rPr>
              <w:t xml:space="preserve"> e patos. </w:t>
            </w:r>
          </w:p>
        </w:tc>
        <w:tc>
          <w:tcPr>
            <w:tcW w:w="3075" w:type="dxa"/>
            <w:shd w:val="clear" w:color="auto" w:fill="auto"/>
            <w:tcMar>
              <w:top w:w="100" w:type="dxa"/>
              <w:left w:w="100" w:type="dxa"/>
              <w:bottom w:w="100" w:type="dxa"/>
              <w:right w:w="100" w:type="dxa"/>
            </w:tcMar>
          </w:tcPr>
          <w:p w14:paraId="0B375183" w14:textId="77777777" w:rsidR="00276901" w:rsidRPr="00BB2957" w:rsidRDefault="00276901" w:rsidP="002534FC">
            <w:pPr>
              <w:jc w:val="both"/>
              <w:rPr>
                <w:lang w:val="pt-BR"/>
              </w:rPr>
            </w:pPr>
            <w:r w:rsidRPr="00BB2957">
              <w:rPr>
                <w:lang w:val="pt-BR"/>
              </w:rPr>
              <w:t>A posse de gado só consiste em 3 porcos e galinhas e patos.</w:t>
            </w:r>
          </w:p>
        </w:tc>
        <w:tc>
          <w:tcPr>
            <w:tcW w:w="2535" w:type="dxa"/>
            <w:shd w:val="clear" w:color="auto" w:fill="auto"/>
            <w:tcMar>
              <w:top w:w="100" w:type="dxa"/>
              <w:left w:w="100" w:type="dxa"/>
              <w:bottom w:w="100" w:type="dxa"/>
              <w:right w:w="100" w:type="dxa"/>
            </w:tcMar>
          </w:tcPr>
          <w:p w14:paraId="643EB3FA"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548B7029" w14:textId="77777777" w:rsidR="00276901" w:rsidRPr="00BB2957" w:rsidRDefault="00276901" w:rsidP="002534FC">
            <w:pPr>
              <w:rPr>
                <w:lang w:val="pt-BR"/>
              </w:rPr>
            </w:pPr>
            <w:r w:rsidRPr="00BB2957">
              <w:rPr>
                <w:lang w:val="pt-BR"/>
              </w:rPr>
              <w:t>Sua criação ainda consiste apenas em 3 porcos, galinhas e patos.</w:t>
            </w:r>
          </w:p>
        </w:tc>
      </w:tr>
      <w:tr w:rsidR="00276901" w:rsidRPr="008E5570" w14:paraId="0FF16721" w14:textId="77777777" w:rsidTr="002534FC">
        <w:trPr>
          <w:trHeight w:val="455"/>
        </w:trPr>
        <w:tc>
          <w:tcPr>
            <w:tcW w:w="2940" w:type="dxa"/>
            <w:shd w:val="clear" w:color="auto" w:fill="auto"/>
            <w:tcMar>
              <w:top w:w="100" w:type="dxa"/>
              <w:left w:w="100" w:type="dxa"/>
              <w:bottom w:w="100" w:type="dxa"/>
              <w:right w:w="100" w:type="dxa"/>
            </w:tcMar>
          </w:tcPr>
          <w:p w14:paraId="26FC67D0" w14:textId="77777777" w:rsidR="00276901" w:rsidRPr="00C72117" w:rsidRDefault="00276901" w:rsidP="002534FC">
            <w:pPr>
              <w:rPr>
                <w:b/>
              </w:rPr>
            </w:pPr>
            <w:r w:rsidRPr="00C72117">
              <w:rPr>
                <w:b/>
              </w:rPr>
              <w:t>Wir müssen erst noch mehr Wald abhauen und mehr Weide schaffen.</w:t>
            </w:r>
          </w:p>
        </w:tc>
        <w:tc>
          <w:tcPr>
            <w:tcW w:w="3075" w:type="dxa"/>
            <w:shd w:val="clear" w:color="auto" w:fill="auto"/>
            <w:tcMar>
              <w:top w:w="100" w:type="dxa"/>
              <w:left w:w="100" w:type="dxa"/>
              <w:bottom w:w="100" w:type="dxa"/>
              <w:right w:w="100" w:type="dxa"/>
            </w:tcMar>
          </w:tcPr>
          <w:p w14:paraId="3C276C35" w14:textId="77777777" w:rsidR="00276901" w:rsidRPr="00BB2957" w:rsidRDefault="00276901" w:rsidP="002534FC">
            <w:pPr>
              <w:rPr>
                <w:lang w:val="pt-BR"/>
              </w:rPr>
            </w:pPr>
            <w:r w:rsidRPr="00BB2957">
              <w:rPr>
                <w:shd w:val="clear" w:color="auto" w:fill="FF9900"/>
                <w:lang w:val="pt-BR"/>
              </w:rPr>
              <w:t>Para aumentar a criação</w:t>
            </w:r>
            <w:r w:rsidRPr="00BB2957">
              <w:rPr>
                <w:lang w:val="pt-BR"/>
              </w:rPr>
              <w:t>, precisamos primeiro desmatar outras áreas, e preparar pastagem.</w:t>
            </w:r>
          </w:p>
        </w:tc>
        <w:tc>
          <w:tcPr>
            <w:tcW w:w="3075" w:type="dxa"/>
            <w:shd w:val="clear" w:color="auto" w:fill="auto"/>
            <w:tcMar>
              <w:top w:w="100" w:type="dxa"/>
              <w:left w:w="100" w:type="dxa"/>
              <w:bottom w:w="100" w:type="dxa"/>
              <w:right w:w="100" w:type="dxa"/>
            </w:tcMar>
          </w:tcPr>
          <w:p w14:paraId="4F6EF855" w14:textId="77777777" w:rsidR="00276901" w:rsidRPr="00BB2957" w:rsidRDefault="00276901" w:rsidP="002534FC">
            <w:pPr>
              <w:jc w:val="both"/>
              <w:rPr>
                <w:lang w:val="pt-BR"/>
              </w:rPr>
            </w:pPr>
            <w:r w:rsidRPr="00BB2957">
              <w:rPr>
                <w:lang w:val="pt-BR"/>
              </w:rPr>
              <w:t>É necessário desmatar outras áreas para preparar pastagens.</w:t>
            </w:r>
          </w:p>
        </w:tc>
        <w:tc>
          <w:tcPr>
            <w:tcW w:w="2535" w:type="dxa"/>
            <w:shd w:val="clear" w:color="auto" w:fill="auto"/>
            <w:tcMar>
              <w:top w:w="100" w:type="dxa"/>
              <w:left w:w="100" w:type="dxa"/>
              <w:bottom w:w="100" w:type="dxa"/>
              <w:right w:w="100" w:type="dxa"/>
            </w:tcMar>
          </w:tcPr>
          <w:p w14:paraId="6F39AEDD"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12F65A43" w14:textId="77777777" w:rsidR="00276901" w:rsidRPr="00BB2957" w:rsidRDefault="00276901" w:rsidP="002534FC">
            <w:pPr>
              <w:rPr>
                <w:lang w:val="pt-BR"/>
              </w:rPr>
            </w:pPr>
            <w:r w:rsidRPr="00BB2957">
              <w:rPr>
                <w:lang w:val="pt-BR"/>
              </w:rPr>
              <w:t>Precisamos primeiro derrubar mais mato e abrir espaço para mais pasto.</w:t>
            </w:r>
          </w:p>
        </w:tc>
      </w:tr>
      <w:tr w:rsidR="00276901" w:rsidRPr="008E5570" w14:paraId="08A57D79" w14:textId="77777777" w:rsidTr="002534FC">
        <w:trPr>
          <w:trHeight w:val="455"/>
        </w:trPr>
        <w:tc>
          <w:tcPr>
            <w:tcW w:w="2940" w:type="dxa"/>
            <w:shd w:val="clear" w:color="auto" w:fill="auto"/>
            <w:tcMar>
              <w:top w:w="100" w:type="dxa"/>
              <w:left w:w="100" w:type="dxa"/>
              <w:bottom w:w="100" w:type="dxa"/>
              <w:right w:w="100" w:type="dxa"/>
            </w:tcMar>
          </w:tcPr>
          <w:p w14:paraId="3B0E059A" w14:textId="77777777" w:rsidR="00276901" w:rsidRPr="00C72117" w:rsidRDefault="00276901" w:rsidP="002534FC">
            <w:pPr>
              <w:rPr>
                <w:b/>
              </w:rPr>
            </w:pPr>
            <w:r w:rsidRPr="00C72117">
              <w:rPr>
                <w:b/>
              </w:rPr>
              <w:t xml:space="preserve">An Fleisch aber ist kein Mangel; Wild gibt es im Ueberfluß; erst kurz vor meiner Ankunft hatte </w:t>
            </w:r>
            <w:r w:rsidRPr="00C72117">
              <w:rPr>
                <w:b/>
              </w:rPr>
              <w:lastRenderedPageBreak/>
              <w:t xml:space="preserve">mein Bruder ein Reh geschossen und ein zweites in einer Wildfalle gefangen, auch schießt er täglich mehrere Hühner. </w:t>
            </w:r>
          </w:p>
        </w:tc>
        <w:tc>
          <w:tcPr>
            <w:tcW w:w="3075" w:type="dxa"/>
            <w:shd w:val="clear" w:color="auto" w:fill="auto"/>
            <w:tcMar>
              <w:top w:w="100" w:type="dxa"/>
              <w:left w:w="100" w:type="dxa"/>
              <w:bottom w:w="100" w:type="dxa"/>
              <w:right w:w="100" w:type="dxa"/>
            </w:tcMar>
          </w:tcPr>
          <w:p w14:paraId="23F9A9A8" w14:textId="77777777" w:rsidR="00276901" w:rsidRPr="00BB2957" w:rsidRDefault="00276901" w:rsidP="002534FC">
            <w:pPr>
              <w:rPr>
                <w:lang w:val="pt-BR"/>
              </w:rPr>
            </w:pPr>
            <w:r w:rsidRPr="00BB2957">
              <w:rPr>
                <w:lang w:val="pt-BR"/>
              </w:rPr>
              <w:lastRenderedPageBreak/>
              <w:t xml:space="preserve">Falta de carne, porém, aqui não há, existe caça em abundância, assim meu irmão havia </w:t>
            </w:r>
            <w:r w:rsidRPr="00BB2957">
              <w:rPr>
                <w:highlight w:val="yellow"/>
                <w:lang w:val="pt-BR"/>
              </w:rPr>
              <w:t>atirado um veado</w:t>
            </w:r>
            <w:r w:rsidRPr="00BB2957">
              <w:rPr>
                <w:lang w:val="pt-BR"/>
              </w:rPr>
              <w:t xml:space="preserve">, </w:t>
            </w:r>
            <w:r w:rsidRPr="00BB2957">
              <w:rPr>
                <w:lang w:val="pt-BR"/>
              </w:rPr>
              <w:lastRenderedPageBreak/>
              <w:t>pouco antes da minha chegada, tendo pegado outro numa armadilha, matando ainda, diariamente, grandes aves galináceas.</w:t>
            </w:r>
          </w:p>
          <w:p w14:paraId="3BEE5B29" w14:textId="77777777" w:rsidR="00276901" w:rsidRPr="00BB2957" w:rsidRDefault="00276901" w:rsidP="002534FC">
            <w:pPr>
              <w:widowControl w:val="0"/>
              <w:pBdr>
                <w:top w:val="nil"/>
                <w:left w:val="nil"/>
                <w:bottom w:val="nil"/>
                <w:right w:val="nil"/>
                <w:between w:val="nil"/>
              </w:pBdr>
              <w:rPr>
                <w:lang w:val="pt-BR"/>
              </w:rPr>
            </w:pPr>
          </w:p>
        </w:tc>
        <w:tc>
          <w:tcPr>
            <w:tcW w:w="3075" w:type="dxa"/>
            <w:shd w:val="clear" w:color="auto" w:fill="auto"/>
            <w:tcMar>
              <w:top w:w="100" w:type="dxa"/>
              <w:left w:w="100" w:type="dxa"/>
              <w:bottom w:w="100" w:type="dxa"/>
              <w:right w:w="100" w:type="dxa"/>
            </w:tcMar>
          </w:tcPr>
          <w:p w14:paraId="422C1886" w14:textId="77777777" w:rsidR="00276901" w:rsidRPr="00BB2957" w:rsidRDefault="00276901" w:rsidP="002534FC">
            <w:pPr>
              <w:jc w:val="both"/>
              <w:rPr>
                <w:lang w:val="pt-BR"/>
              </w:rPr>
            </w:pPr>
            <w:r w:rsidRPr="00BB2957">
              <w:rPr>
                <w:lang w:val="pt-BR"/>
              </w:rPr>
              <w:lastRenderedPageBreak/>
              <w:t xml:space="preserve">De carne, entretanto, não há falta, pois caça existe em abundância; assim, antes da minha chegada, meu irmão </w:t>
            </w:r>
            <w:r w:rsidRPr="00BB2957">
              <w:rPr>
                <w:lang w:val="pt-BR"/>
              </w:rPr>
              <w:lastRenderedPageBreak/>
              <w:t xml:space="preserve">havia </w:t>
            </w:r>
            <w:r w:rsidRPr="00BB2957">
              <w:rPr>
                <w:highlight w:val="yellow"/>
                <w:lang w:val="pt-BR"/>
              </w:rPr>
              <w:t>caçado um veado à espingarda</w:t>
            </w:r>
            <w:r w:rsidRPr="00BB2957">
              <w:rPr>
                <w:lang w:val="pt-BR"/>
              </w:rPr>
              <w:t xml:space="preserve">, tendo agora já pegado outro em uma armadilha, matando ainda, </w:t>
            </w:r>
            <w:proofErr w:type="spellStart"/>
            <w:r w:rsidRPr="00BB2957">
              <w:rPr>
                <w:lang w:val="pt-BR"/>
              </w:rPr>
              <w:t>diàriamente</w:t>
            </w:r>
            <w:proofErr w:type="spellEnd"/>
            <w:r w:rsidRPr="00BB2957">
              <w:rPr>
                <w:lang w:val="pt-BR"/>
              </w:rPr>
              <w:t>, grandes aves galináceas.</w:t>
            </w:r>
          </w:p>
        </w:tc>
        <w:tc>
          <w:tcPr>
            <w:tcW w:w="2535" w:type="dxa"/>
            <w:shd w:val="clear" w:color="auto" w:fill="auto"/>
            <w:tcMar>
              <w:top w:w="100" w:type="dxa"/>
              <w:left w:w="100" w:type="dxa"/>
              <w:bottom w:w="100" w:type="dxa"/>
              <w:right w:w="100" w:type="dxa"/>
            </w:tcMar>
          </w:tcPr>
          <w:p w14:paraId="30B5A459" w14:textId="77777777" w:rsidR="00276901" w:rsidRPr="00C72117" w:rsidRDefault="00276901" w:rsidP="002534FC">
            <w:pPr>
              <w:jc w:val="both"/>
            </w:pPr>
            <w:proofErr w:type="spellStart"/>
            <w:r w:rsidRPr="00BB2957">
              <w:rPr>
                <w:lang w:val="pt-BR"/>
              </w:rPr>
              <w:lastRenderedPageBreak/>
              <w:t>Não</w:t>
            </w:r>
            <w:proofErr w:type="spellEnd"/>
            <w:r w:rsidRPr="00BB2957">
              <w:rPr>
                <w:lang w:val="pt-BR"/>
              </w:rPr>
              <w:t xml:space="preserve"> há falta de carne; carne selvagem há em </w:t>
            </w:r>
            <w:proofErr w:type="spellStart"/>
            <w:r w:rsidRPr="00BB2957">
              <w:rPr>
                <w:lang w:val="pt-BR"/>
              </w:rPr>
              <w:t>abundância</w:t>
            </w:r>
            <w:proofErr w:type="spellEnd"/>
            <w:r w:rsidRPr="00BB2957">
              <w:rPr>
                <w:lang w:val="pt-BR"/>
              </w:rPr>
              <w:t xml:space="preserve">. Um pouco antes da minha chegada </w:t>
            </w:r>
            <w:r w:rsidRPr="00BB2957">
              <w:rPr>
                <w:lang w:val="pt-BR"/>
              </w:rPr>
              <w:lastRenderedPageBreak/>
              <w:t xml:space="preserve">meu </w:t>
            </w:r>
            <w:proofErr w:type="spellStart"/>
            <w:r w:rsidRPr="00BB2957">
              <w:rPr>
                <w:lang w:val="pt-BR"/>
              </w:rPr>
              <w:t>irmão</w:t>
            </w:r>
            <w:proofErr w:type="spellEnd"/>
            <w:r w:rsidRPr="00BB2957">
              <w:rPr>
                <w:lang w:val="pt-BR"/>
              </w:rPr>
              <w:t xml:space="preserve"> </w:t>
            </w:r>
            <w:proofErr w:type="spellStart"/>
            <w:r w:rsidRPr="00BB2957">
              <w:rPr>
                <w:lang w:val="pt-BR"/>
              </w:rPr>
              <w:t>caçou</w:t>
            </w:r>
            <w:proofErr w:type="spellEnd"/>
            <w:r w:rsidRPr="00BB2957">
              <w:rPr>
                <w:lang w:val="pt-BR"/>
              </w:rPr>
              <w:t xml:space="preserve"> uma </w:t>
            </w:r>
            <w:proofErr w:type="spellStart"/>
            <w:r w:rsidRPr="00BB2957">
              <w:rPr>
                <w:shd w:val="clear" w:color="auto" w:fill="FF9900"/>
                <w:lang w:val="pt-BR"/>
              </w:rPr>
              <w:t>onça</w:t>
            </w:r>
            <w:proofErr w:type="spellEnd"/>
            <w:r w:rsidRPr="00BB2957">
              <w:rPr>
                <w:lang w:val="pt-BR"/>
              </w:rPr>
              <w:t xml:space="preserve"> e capturou uma segunda numa armadilha na floresta. </w:t>
            </w:r>
            <w:r w:rsidRPr="00C72117">
              <w:t xml:space="preserve">Ele também mata várias </w:t>
            </w:r>
            <w:r w:rsidRPr="00C72117">
              <w:rPr>
                <w:shd w:val="clear" w:color="auto" w:fill="FF9900"/>
              </w:rPr>
              <w:t>galinhas</w:t>
            </w:r>
            <w:r w:rsidRPr="00C72117">
              <w:t xml:space="preserve"> por dia.</w:t>
            </w:r>
          </w:p>
        </w:tc>
        <w:tc>
          <w:tcPr>
            <w:tcW w:w="3510" w:type="dxa"/>
            <w:shd w:val="clear" w:color="auto" w:fill="auto"/>
            <w:tcMar>
              <w:top w:w="100" w:type="dxa"/>
              <w:left w:w="100" w:type="dxa"/>
              <w:bottom w:w="100" w:type="dxa"/>
              <w:right w:w="100" w:type="dxa"/>
            </w:tcMar>
          </w:tcPr>
          <w:p w14:paraId="436EB1BD" w14:textId="77777777" w:rsidR="00276901" w:rsidRPr="00BB2957" w:rsidRDefault="00276901" w:rsidP="002534FC">
            <w:pPr>
              <w:rPr>
                <w:lang w:val="pt-BR"/>
              </w:rPr>
            </w:pPr>
            <w:r w:rsidRPr="00BB2957">
              <w:rPr>
                <w:lang w:val="pt-BR"/>
              </w:rPr>
              <w:lastRenderedPageBreak/>
              <w:t xml:space="preserve">Falta de carne, porém, não há; caça há em abundância; logo antes de minha chegada, meu irmão havia matado um veado e </w:t>
            </w:r>
            <w:r w:rsidRPr="00BB2957">
              <w:rPr>
                <w:lang w:val="pt-BR"/>
              </w:rPr>
              <w:lastRenderedPageBreak/>
              <w:t>pegado outro em uma armadilha; todos os dias ele também abate várias aves silvestres.</w:t>
            </w:r>
          </w:p>
        </w:tc>
      </w:tr>
      <w:tr w:rsidR="00276901" w:rsidRPr="00C72117" w14:paraId="456180F3" w14:textId="77777777" w:rsidTr="002534FC">
        <w:trPr>
          <w:trHeight w:val="455"/>
        </w:trPr>
        <w:tc>
          <w:tcPr>
            <w:tcW w:w="2940" w:type="dxa"/>
            <w:shd w:val="clear" w:color="auto" w:fill="auto"/>
            <w:tcMar>
              <w:top w:w="100" w:type="dxa"/>
              <w:left w:w="100" w:type="dxa"/>
              <w:bottom w:w="100" w:type="dxa"/>
              <w:right w:w="100" w:type="dxa"/>
            </w:tcMar>
          </w:tcPr>
          <w:p w14:paraId="4FCB4E51" w14:textId="77777777" w:rsidR="00276901" w:rsidRPr="00C72117" w:rsidRDefault="00276901" w:rsidP="002534FC">
            <w:pPr>
              <w:rPr>
                <w:b/>
              </w:rPr>
            </w:pPr>
            <w:r w:rsidRPr="00C72117">
              <w:rPr>
                <w:b/>
              </w:rPr>
              <w:lastRenderedPageBreak/>
              <w:t>Johann Georg Heinrich Weise.</w:t>
            </w:r>
          </w:p>
          <w:p w14:paraId="45885E94" w14:textId="77777777" w:rsidR="00276901" w:rsidRPr="00C72117" w:rsidRDefault="00276901" w:rsidP="002534FC">
            <w:pPr>
              <w:rPr>
                <w:b/>
              </w:rPr>
            </w:pPr>
            <w:r w:rsidRPr="00C72117">
              <w:rPr>
                <w:b/>
              </w:rPr>
              <w:t>(Fortsetzung folgt.)</w:t>
            </w:r>
          </w:p>
        </w:tc>
        <w:tc>
          <w:tcPr>
            <w:tcW w:w="3075" w:type="dxa"/>
            <w:shd w:val="clear" w:color="auto" w:fill="auto"/>
            <w:tcMar>
              <w:top w:w="100" w:type="dxa"/>
              <w:left w:w="100" w:type="dxa"/>
              <w:bottom w:w="100" w:type="dxa"/>
              <w:right w:w="100" w:type="dxa"/>
            </w:tcMar>
          </w:tcPr>
          <w:p w14:paraId="1BA135D9" w14:textId="77777777" w:rsidR="00276901" w:rsidRPr="00C72117" w:rsidRDefault="00276901" w:rsidP="002534FC">
            <w:pPr>
              <w:jc w:val="center"/>
            </w:pPr>
            <w:r w:rsidRPr="00C72117">
              <w:t>Johann Georg Heinrich Weise</w:t>
            </w:r>
          </w:p>
        </w:tc>
        <w:tc>
          <w:tcPr>
            <w:tcW w:w="3075" w:type="dxa"/>
            <w:shd w:val="clear" w:color="auto" w:fill="auto"/>
            <w:tcMar>
              <w:top w:w="100" w:type="dxa"/>
              <w:left w:w="100" w:type="dxa"/>
              <w:bottom w:w="100" w:type="dxa"/>
              <w:right w:w="100" w:type="dxa"/>
            </w:tcMar>
          </w:tcPr>
          <w:p w14:paraId="129B96C2" w14:textId="77777777" w:rsidR="00276901" w:rsidRPr="00C72117" w:rsidRDefault="00276901" w:rsidP="002534FC">
            <w:pPr>
              <w:jc w:val="right"/>
            </w:pPr>
            <w:r w:rsidRPr="00C72117">
              <w:t>Johann Georg Weise.</w:t>
            </w:r>
          </w:p>
        </w:tc>
        <w:tc>
          <w:tcPr>
            <w:tcW w:w="2535" w:type="dxa"/>
            <w:shd w:val="clear" w:color="auto" w:fill="auto"/>
            <w:tcMar>
              <w:top w:w="100" w:type="dxa"/>
              <w:left w:w="100" w:type="dxa"/>
              <w:bottom w:w="100" w:type="dxa"/>
              <w:right w:w="100" w:type="dxa"/>
            </w:tcMar>
          </w:tcPr>
          <w:p w14:paraId="75F34A8B"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117FADEF" w14:textId="77777777" w:rsidR="00276901" w:rsidRPr="00C72117" w:rsidRDefault="00276901" w:rsidP="002534FC">
            <w:pPr>
              <w:jc w:val="right"/>
            </w:pPr>
            <w:r w:rsidRPr="00C72117">
              <w:t>Johann Georg Heinrich Weise.</w:t>
            </w:r>
          </w:p>
          <w:p w14:paraId="6A4071FA" w14:textId="77777777" w:rsidR="00276901" w:rsidRPr="00C72117" w:rsidRDefault="00276901" w:rsidP="002534FC">
            <w:pPr>
              <w:jc w:val="right"/>
            </w:pPr>
            <w:r w:rsidRPr="00C72117">
              <w:t>(continua)</w:t>
            </w:r>
          </w:p>
        </w:tc>
      </w:tr>
      <w:tr w:rsidR="00276901" w:rsidRPr="00C72117" w14:paraId="566EC63D" w14:textId="77777777" w:rsidTr="002534FC">
        <w:trPr>
          <w:trHeight w:val="455"/>
        </w:trPr>
        <w:tc>
          <w:tcPr>
            <w:tcW w:w="2940" w:type="dxa"/>
            <w:shd w:val="clear" w:color="auto" w:fill="auto"/>
            <w:tcMar>
              <w:top w:w="100" w:type="dxa"/>
              <w:left w:w="100" w:type="dxa"/>
              <w:bottom w:w="100" w:type="dxa"/>
              <w:right w:w="100" w:type="dxa"/>
            </w:tcMar>
          </w:tcPr>
          <w:p w14:paraId="489CD127" w14:textId="77777777" w:rsidR="00276901" w:rsidRPr="00C72117" w:rsidRDefault="00276901" w:rsidP="002534FC">
            <w:pPr>
              <w:rPr>
                <w:b/>
              </w:rPr>
            </w:pPr>
          </w:p>
        </w:tc>
        <w:tc>
          <w:tcPr>
            <w:tcW w:w="3075" w:type="dxa"/>
            <w:shd w:val="clear" w:color="auto" w:fill="auto"/>
            <w:tcMar>
              <w:top w:w="100" w:type="dxa"/>
              <w:left w:w="100" w:type="dxa"/>
              <w:bottom w:w="100" w:type="dxa"/>
              <w:right w:w="100" w:type="dxa"/>
            </w:tcMar>
          </w:tcPr>
          <w:p w14:paraId="4310AE11" w14:textId="77777777" w:rsidR="00276901" w:rsidRPr="00C72117" w:rsidRDefault="00276901" w:rsidP="002534FC">
            <w:pPr>
              <w:widowControl w:val="0"/>
              <w:pBdr>
                <w:top w:val="nil"/>
                <w:left w:val="nil"/>
                <w:bottom w:val="nil"/>
                <w:right w:val="nil"/>
                <w:between w:val="nil"/>
              </w:pBdr>
            </w:pPr>
          </w:p>
        </w:tc>
        <w:tc>
          <w:tcPr>
            <w:tcW w:w="3075" w:type="dxa"/>
            <w:shd w:val="clear" w:color="auto" w:fill="auto"/>
            <w:tcMar>
              <w:top w:w="100" w:type="dxa"/>
              <w:left w:w="100" w:type="dxa"/>
              <w:bottom w:w="100" w:type="dxa"/>
              <w:right w:w="100" w:type="dxa"/>
            </w:tcMar>
          </w:tcPr>
          <w:p w14:paraId="71F2A767" w14:textId="77777777" w:rsidR="00276901" w:rsidRPr="00C72117" w:rsidRDefault="00276901" w:rsidP="002534FC">
            <w:pPr>
              <w:widowControl w:val="0"/>
              <w:pBdr>
                <w:top w:val="nil"/>
                <w:left w:val="nil"/>
                <w:bottom w:val="nil"/>
                <w:right w:val="nil"/>
                <w:between w:val="nil"/>
              </w:pBdr>
            </w:pPr>
          </w:p>
        </w:tc>
        <w:tc>
          <w:tcPr>
            <w:tcW w:w="2535" w:type="dxa"/>
            <w:shd w:val="clear" w:color="auto" w:fill="auto"/>
            <w:tcMar>
              <w:top w:w="100" w:type="dxa"/>
              <w:left w:w="100" w:type="dxa"/>
              <w:bottom w:w="100" w:type="dxa"/>
              <w:right w:w="100" w:type="dxa"/>
            </w:tcMar>
          </w:tcPr>
          <w:p w14:paraId="050D0379" w14:textId="77777777" w:rsidR="00276901" w:rsidRPr="00C72117" w:rsidRDefault="00276901" w:rsidP="002534FC">
            <w:pPr>
              <w:widowControl w:val="0"/>
              <w:pBdr>
                <w:top w:val="nil"/>
                <w:left w:val="nil"/>
                <w:bottom w:val="nil"/>
                <w:right w:val="nil"/>
                <w:between w:val="nil"/>
              </w:pBdr>
            </w:pPr>
          </w:p>
        </w:tc>
        <w:tc>
          <w:tcPr>
            <w:tcW w:w="3510" w:type="dxa"/>
            <w:shd w:val="clear" w:color="auto" w:fill="auto"/>
            <w:tcMar>
              <w:top w:w="100" w:type="dxa"/>
              <w:left w:w="100" w:type="dxa"/>
              <w:bottom w:w="100" w:type="dxa"/>
              <w:right w:w="100" w:type="dxa"/>
            </w:tcMar>
          </w:tcPr>
          <w:p w14:paraId="5F4ADF8B" w14:textId="77777777" w:rsidR="00276901" w:rsidRPr="00C72117" w:rsidRDefault="00276901" w:rsidP="002534FC">
            <w:pPr>
              <w:widowControl w:val="0"/>
              <w:pBdr>
                <w:top w:val="nil"/>
                <w:left w:val="nil"/>
                <w:bottom w:val="nil"/>
                <w:right w:val="nil"/>
                <w:between w:val="nil"/>
              </w:pBdr>
            </w:pPr>
          </w:p>
        </w:tc>
      </w:tr>
      <w:tr w:rsidR="00276901" w:rsidRPr="00C72117" w14:paraId="7533D44E" w14:textId="77777777" w:rsidTr="002534FC">
        <w:trPr>
          <w:trHeight w:val="455"/>
        </w:trPr>
        <w:tc>
          <w:tcPr>
            <w:tcW w:w="2940" w:type="dxa"/>
            <w:shd w:val="clear" w:color="auto" w:fill="auto"/>
            <w:tcMar>
              <w:top w:w="100" w:type="dxa"/>
              <w:left w:w="100" w:type="dxa"/>
              <w:bottom w:w="100" w:type="dxa"/>
              <w:right w:w="100" w:type="dxa"/>
            </w:tcMar>
          </w:tcPr>
          <w:p w14:paraId="72B7FDD4" w14:textId="77777777" w:rsidR="00276901" w:rsidRPr="00C72117" w:rsidRDefault="00276901" w:rsidP="002534FC">
            <w:pPr>
              <w:rPr>
                <w:b/>
              </w:rPr>
            </w:pPr>
            <w:r w:rsidRPr="00C72117">
              <w:rPr>
                <w:b/>
              </w:rPr>
              <w:t xml:space="preserve">*) An obige Adresse wolle sich wenden, wer die Originale dieser nur stylistisch hier und da ein wenig veränderten Briefe zu recognoscieren wünscht. </w:t>
            </w:r>
            <w:r w:rsidRPr="00C72117">
              <w:rPr>
                <w:b/>
              </w:rPr>
              <w:tab/>
            </w:r>
          </w:p>
          <w:p w14:paraId="1791AEE5" w14:textId="77777777" w:rsidR="00276901" w:rsidRPr="00C72117" w:rsidRDefault="00276901" w:rsidP="002534FC">
            <w:pPr>
              <w:jc w:val="right"/>
              <w:rPr>
                <w:b/>
              </w:rPr>
            </w:pPr>
            <w:r w:rsidRPr="00C72117">
              <w:rPr>
                <w:b/>
              </w:rPr>
              <w:t xml:space="preserve">D. Red. </w:t>
            </w:r>
          </w:p>
        </w:tc>
        <w:tc>
          <w:tcPr>
            <w:tcW w:w="3075" w:type="dxa"/>
            <w:shd w:val="clear" w:color="auto" w:fill="auto"/>
            <w:tcMar>
              <w:top w:w="100" w:type="dxa"/>
              <w:left w:w="100" w:type="dxa"/>
              <w:bottom w:w="100" w:type="dxa"/>
              <w:right w:w="100" w:type="dxa"/>
            </w:tcMar>
          </w:tcPr>
          <w:p w14:paraId="4AEF4ADA" w14:textId="77777777" w:rsidR="00276901" w:rsidRPr="00C72117" w:rsidRDefault="00276901" w:rsidP="002534FC">
            <w:pPr>
              <w:widowControl w:val="0"/>
              <w:pBdr>
                <w:top w:val="nil"/>
                <w:left w:val="nil"/>
                <w:bottom w:val="nil"/>
                <w:right w:val="nil"/>
                <w:between w:val="nil"/>
              </w:pBdr>
            </w:pPr>
            <w:r w:rsidRPr="00C72117">
              <w:t>-</w:t>
            </w:r>
          </w:p>
        </w:tc>
        <w:tc>
          <w:tcPr>
            <w:tcW w:w="3075" w:type="dxa"/>
            <w:shd w:val="clear" w:color="auto" w:fill="auto"/>
            <w:tcMar>
              <w:top w:w="100" w:type="dxa"/>
              <w:left w:w="100" w:type="dxa"/>
              <w:bottom w:w="100" w:type="dxa"/>
              <w:right w:w="100" w:type="dxa"/>
            </w:tcMar>
          </w:tcPr>
          <w:p w14:paraId="591767DB" w14:textId="77777777" w:rsidR="00276901" w:rsidRPr="00C72117" w:rsidRDefault="00276901" w:rsidP="002534FC">
            <w:pPr>
              <w:widowControl w:val="0"/>
              <w:pBdr>
                <w:top w:val="nil"/>
                <w:left w:val="nil"/>
                <w:bottom w:val="nil"/>
                <w:right w:val="nil"/>
                <w:between w:val="nil"/>
              </w:pBdr>
            </w:pPr>
            <w:r w:rsidRPr="00C72117">
              <w:t>-</w:t>
            </w:r>
          </w:p>
        </w:tc>
        <w:tc>
          <w:tcPr>
            <w:tcW w:w="2535" w:type="dxa"/>
            <w:shd w:val="clear" w:color="auto" w:fill="auto"/>
            <w:tcMar>
              <w:top w:w="100" w:type="dxa"/>
              <w:left w:w="100" w:type="dxa"/>
              <w:bottom w:w="100" w:type="dxa"/>
              <w:right w:w="100" w:type="dxa"/>
            </w:tcMar>
          </w:tcPr>
          <w:p w14:paraId="71F83484"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5A03A4BC" w14:textId="77777777" w:rsidR="00276901" w:rsidRPr="00BB2957" w:rsidRDefault="00276901" w:rsidP="002534FC">
            <w:pPr>
              <w:rPr>
                <w:lang w:val="pt-BR"/>
              </w:rPr>
            </w:pPr>
            <w:r w:rsidRPr="00BB2957">
              <w:rPr>
                <w:lang w:val="pt-BR"/>
              </w:rPr>
              <w:t xml:space="preserve">*) Queira </w:t>
            </w:r>
            <w:proofErr w:type="spellStart"/>
            <w:r w:rsidRPr="00BB2957">
              <w:rPr>
                <w:lang w:val="pt-BR"/>
              </w:rPr>
              <w:t>digir-se</w:t>
            </w:r>
            <w:proofErr w:type="spellEnd"/>
            <w:r w:rsidRPr="00BB2957">
              <w:rPr>
                <w:lang w:val="pt-BR"/>
              </w:rPr>
              <w:t xml:space="preserve"> ao endereço acima quem desejar verificar os originais destas cartas apenas um pouco alteradas estilisticamente aqui e ali. </w:t>
            </w:r>
          </w:p>
          <w:p w14:paraId="58D3B901" w14:textId="77777777" w:rsidR="00276901" w:rsidRPr="00BB2957" w:rsidRDefault="00276901" w:rsidP="002534FC">
            <w:pPr>
              <w:rPr>
                <w:lang w:val="pt-BR"/>
              </w:rPr>
            </w:pPr>
          </w:p>
          <w:p w14:paraId="4D6D4D1B" w14:textId="77777777" w:rsidR="00276901" w:rsidRPr="00C72117" w:rsidRDefault="00276901" w:rsidP="002534FC">
            <w:pPr>
              <w:jc w:val="right"/>
            </w:pPr>
            <w:r w:rsidRPr="00C72117">
              <w:t>O redator.</w:t>
            </w:r>
          </w:p>
        </w:tc>
      </w:tr>
      <w:tr w:rsidR="00276901" w:rsidRPr="00C72117" w14:paraId="43A2AD21" w14:textId="77777777" w:rsidTr="002534FC">
        <w:trPr>
          <w:trHeight w:val="455"/>
        </w:trPr>
        <w:tc>
          <w:tcPr>
            <w:tcW w:w="2940" w:type="dxa"/>
            <w:shd w:val="clear" w:color="auto" w:fill="auto"/>
            <w:tcMar>
              <w:top w:w="100" w:type="dxa"/>
              <w:left w:w="100" w:type="dxa"/>
              <w:bottom w:w="100" w:type="dxa"/>
              <w:right w:w="100" w:type="dxa"/>
            </w:tcMar>
          </w:tcPr>
          <w:p w14:paraId="6064A9D2" w14:textId="77777777" w:rsidR="00276901" w:rsidRPr="00C72117" w:rsidRDefault="00276901" w:rsidP="002534FC">
            <w:pPr>
              <w:rPr>
                <w:b/>
              </w:rPr>
            </w:pPr>
            <w:r w:rsidRPr="00C72117">
              <w:rPr>
                <w:b/>
              </w:rPr>
              <w:t xml:space="preserve">**) 70 Tage nach Brasilien sind für ein Segelschiff allerdings keine schnelle und kurze, aber auch keine ungewöhnlich lange Reise. Schlechte Kost fällt natürlich nicht dem Schiffe, sondern den Expedienten zur Last. Capitän und Mannschaft </w:t>
            </w:r>
            <w:r w:rsidRPr="00C72117">
              <w:rPr>
                <w:b/>
              </w:rPr>
              <w:lastRenderedPageBreak/>
              <w:t xml:space="preserve">mögen zwar nicht die auserlesensten gewesen sein, aber doch wol etwas besser als hier geschildert. In der neusten Liste der Oldenburger Schiffe finden wir den „Komet“ unter ein neues Commando, Högemann, gestellt. </w:t>
            </w:r>
          </w:p>
          <w:p w14:paraId="10D3D64D" w14:textId="77777777" w:rsidR="00276901" w:rsidRPr="00C72117" w:rsidRDefault="00276901" w:rsidP="002534FC">
            <w:pPr>
              <w:jc w:val="right"/>
              <w:rPr>
                <w:b/>
              </w:rPr>
            </w:pPr>
            <w:r w:rsidRPr="00C72117">
              <w:rPr>
                <w:b/>
              </w:rPr>
              <w:t>D. Red.</w:t>
            </w:r>
          </w:p>
        </w:tc>
        <w:tc>
          <w:tcPr>
            <w:tcW w:w="3075" w:type="dxa"/>
            <w:shd w:val="clear" w:color="auto" w:fill="auto"/>
            <w:tcMar>
              <w:top w:w="100" w:type="dxa"/>
              <w:left w:w="100" w:type="dxa"/>
              <w:bottom w:w="100" w:type="dxa"/>
              <w:right w:w="100" w:type="dxa"/>
            </w:tcMar>
          </w:tcPr>
          <w:p w14:paraId="29D108DD" w14:textId="77777777" w:rsidR="00276901" w:rsidRPr="00C72117" w:rsidRDefault="00276901" w:rsidP="002534FC">
            <w:pPr>
              <w:widowControl w:val="0"/>
              <w:pBdr>
                <w:top w:val="nil"/>
                <w:left w:val="nil"/>
                <w:bottom w:val="nil"/>
                <w:right w:val="nil"/>
                <w:between w:val="nil"/>
              </w:pBdr>
            </w:pPr>
            <w:r w:rsidRPr="00C72117">
              <w:lastRenderedPageBreak/>
              <w:t>-</w:t>
            </w:r>
          </w:p>
        </w:tc>
        <w:tc>
          <w:tcPr>
            <w:tcW w:w="3075" w:type="dxa"/>
            <w:shd w:val="clear" w:color="auto" w:fill="auto"/>
            <w:tcMar>
              <w:top w:w="100" w:type="dxa"/>
              <w:left w:w="100" w:type="dxa"/>
              <w:bottom w:w="100" w:type="dxa"/>
              <w:right w:w="100" w:type="dxa"/>
            </w:tcMar>
          </w:tcPr>
          <w:p w14:paraId="534DC54D" w14:textId="77777777" w:rsidR="00276901" w:rsidRPr="00C72117" w:rsidRDefault="00276901" w:rsidP="002534FC">
            <w:pPr>
              <w:widowControl w:val="0"/>
              <w:pBdr>
                <w:top w:val="nil"/>
                <w:left w:val="nil"/>
                <w:bottom w:val="nil"/>
                <w:right w:val="nil"/>
                <w:between w:val="nil"/>
              </w:pBdr>
            </w:pPr>
            <w:r w:rsidRPr="00C72117">
              <w:t>-</w:t>
            </w:r>
          </w:p>
        </w:tc>
        <w:tc>
          <w:tcPr>
            <w:tcW w:w="2535" w:type="dxa"/>
            <w:shd w:val="clear" w:color="auto" w:fill="auto"/>
            <w:tcMar>
              <w:top w:w="100" w:type="dxa"/>
              <w:left w:w="100" w:type="dxa"/>
              <w:bottom w:w="100" w:type="dxa"/>
              <w:right w:w="100" w:type="dxa"/>
            </w:tcMar>
          </w:tcPr>
          <w:p w14:paraId="6996EB98" w14:textId="77777777" w:rsidR="00276901" w:rsidRPr="00C72117" w:rsidRDefault="00276901" w:rsidP="002534FC">
            <w:pPr>
              <w:widowControl w:val="0"/>
              <w:pBdr>
                <w:top w:val="nil"/>
                <w:left w:val="nil"/>
                <w:bottom w:val="nil"/>
                <w:right w:val="nil"/>
                <w:between w:val="nil"/>
              </w:pBdr>
            </w:pPr>
            <w:r w:rsidRPr="00C72117">
              <w:t>-</w:t>
            </w:r>
          </w:p>
        </w:tc>
        <w:tc>
          <w:tcPr>
            <w:tcW w:w="3510" w:type="dxa"/>
            <w:shd w:val="clear" w:color="auto" w:fill="auto"/>
            <w:tcMar>
              <w:top w:w="100" w:type="dxa"/>
              <w:left w:w="100" w:type="dxa"/>
              <w:bottom w:w="100" w:type="dxa"/>
              <w:right w:w="100" w:type="dxa"/>
            </w:tcMar>
          </w:tcPr>
          <w:p w14:paraId="5DD91124" w14:textId="77777777" w:rsidR="00276901" w:rsidRPr="00BB2957" w:rsidRDefault="00276901" w:rsidP="002534FC">
            <w:pPr>
              <w:rPr>
                <w:lang w:val="pt-BR"/>
              </w:rPr>
            </w:pPr>
            <w:r w:rsidRPr="00BB2957">
              <w:rPr>
                <w:lang w:val="pt-BR"/>
              </w:rPr>
              <w:t xml:space="preserve">**) 70 dias até o Brasil não são, por um lado, uma viagem rápida e curta; por outro, também não são uma viagem extraordinariamente longa. Comida ruim naturalmente não é culpa do navio, mas dos expedientes. Capitão e tripulação podem não ter sido os mais diligentes, mas certamente melhores do que aqui retratados. </w:t>
            </w:r>
            <w:r w:rsidRPr="00BB2957">
              <w:rPr>
                <w:lang w:val="pt-BR"/>
              </w:rPr>
              <w:lastRenderedPageBreak/>
              <w:t>Na mais nova lista dos navios de Oldenburg encontramos o “</w:t>
            </w:r>
            <w:proofErr w:type="spellStart"/>
            <w:r w:rsidRPr="00BB2957">
              <w:rPr>
                <w:lang w:val="pt-BR"/>
              </w:rPr>
              <w:t>Komet</w:t>
            </w:r>
            <w:proofErr w:type="spellEnd"/>
            <w:r w:rsidRPr="00BB2957">
              <w:rPr>
                <w:lang w:val="pt-BR"/>
              </w:rPr>
              <w:t xml:space="preserve">, posto sob um novo comando, o de </w:t>
            </w:r>
            <w:proofErr w:type="spellStart"/>
            <w:r w:rsidRPr="00BB2957">
              <w:rPr>
                <w:lang w:val="pt-BR"/>
              </w:rPr>
              <w:t>Högemann</w:t>
            </w:r>
            <w:proofErr w:type="spellEnd"/>
            <w:r w:rsidRPr="00BB2957">
              <w:rPr>
                <w:lang w:val="pt-BR"/>
              </w:rPr>
              <w:t>.</w:t>
            </w:r>
          </w:p>
          <w:p w14:paraId="6B7373A2" w14:textId="77777777" w:rsidR="00276901" w:rsidRPr="00BB2957" w:rsidRDefault="00276901" w:rsidP="002534FC">
            <w:pPr>
              <w:jc w:val="right"/>
              <w:rPr>
                <w:lang w:val="pt-BR"/>
              </w:rPr>
            </w:pPr>
          </w:p>
          <w:p w14:paraId="4727FAB9" w14:textId="77777777" w:rsidR="00276901" w:rsidRPr="00C72117" w:rsidRDefault="00276901" w:rsidP="002534FC">
            <w:pPr>
              <w:jc w:val="right"/>
            </w:pPr>
            <w:r w:rsidRPr="00C72117">
              <w:t>O redator.</w:t>
            </w:r>
          </w:p>
          <w:p w14:paraId="63CA6232" w14:textId="77777777" w:rsidR="00276901" w:rsidRPr="00C72117" w:rsidRDefault="00276901" w:rsidP="002534FC"/>
          <w:p w14:paraId="662613F2" w14:textId="77777777" w:rsidR="00276901" w:rsidRPr="00C72117" w:rsidRDefault="00276901" w:rsidP="002534FC"/>
          <w:p w14:paraId="5DD80773" w14:textId="77777777" w:rsidR="00276901" w:rsidRPr="00C72117" w:rsidRDefault="00276901" w:rsidP="002534FC"/>
        </w:tc>
      </w:tr>
    </w:tbl>
    <w:p w14:paraId="1FF285AF" w14:textId="77777777" w:rsidR="00276901" w:rsidRPr="00C72117" w:rsidRDefault="00276901" w:rsidP="00276901">
      <w:pPr>
        <w:ind w:right="-1315" w:hanging="567"/>
        <w:jc w:val="both"/>
        <w:rPr>
          <w:lang w:val="de-DE"/>
        </w:rPr>
      </w:pPr>
    </w:p>
    <w:p w14:paraId="36FA6A92" w14:textId="204AC840" w:rsidR="00496303" w:rsidRDefault="00496303" w:rsidP="00496303"/>
    <w:p w14:paraId="1B456B9F" w14:textId="77777777" w:rsidR="008B6EEC" w:rsidRDefault="008B6EEC" w:rsidP="00496303">
      <w:pPr>
        <w:sectPr w:rsidR="008B6EEC" w:rsidSect="00276901">
          <w:headerReference w:type="default" r:id="rId35"/>
          <w:pgSz w:w="16834" w:h="11909" w:orient="landscape"/>
          <w:pgMar w:top="1440" w:right="1440" w:bottom="1440" w:left="1440" w:header="720" w:footer="720" w:gutter="0"/>
          <w:cols w:space="720"/>
          <w:docGrid w:linePitch="299"/>
        </w:sectPr>
      </w:pPr>
    </w:p>
    <w:p w14:paraId="48757310" w14:textId="4272FA7F" w:rsidR="008B6EEC" w:rsidRDefault="008B6EEC" w:rsidP="008B6EEC">
      <w:pPr>
        <w:pStyle w:val="Formatvorlage3"/>
        <w:rPr>
          <w:rStyle w:val="Hyperlink"/>
          <w:color w:val="auto"/>
          <w:u w:val="none"/>
        </w:rPr>
      </w:pPr>
      <w:r w:rsidRPr="00BB2957">
        <w:rPr>
          <w:rStyle w:val="Hyperlink"/>
          <w:color w:val="auto"/>
          <w:u w:val="none"/>
        </w:rPr>
        <w:lastRenderedPageBreak/>
        <w:t xml:space="preserve">ANEXO </w:t>
      </w:r>
      <w:r>
        <w:rPr>
          <w:rStyle w:val="Hyperlink"/>
          <w:color w:val="auto"/>
          <w:u w:val="none"/>
        </w:rPr>
        <w:t>C: TRADUÇÃO FINAL</w:t>
      </w:r>
    </w:p>
    <w:p w14:paraId="456A167A" w14:textId="77777777" w:rsidR="008B6EEC" w:rsidRDefault="008B6EEC" w:rsidP="008B6EEC">
      <w:pPr>
        <w:pStyle w:val="Formatvorlage3"/>
        <w:pBdr>
          <w:bottom w:val="single" w:sz="6" w:space="1" w:color="auto"/>
        </w:pBdr>
        <w:rPr>
          <w:rStyle w:val="Hyperlink"/>
          <w:color w:val="auto"/>
          <w:u w:val="none"/>
        </w:rPr>
      </w:pPr>
    </w:p>
    <w:p w14:paraId="56EE834E" w14:textId="77777777" w:rsidR="008B6EEC" w:rsidRDefault="008B6EEC" w:rsidP="008B6EEC">
      <w:pPr>
        <w:pStyle w:val="Formatvorlage3"/>
        <w:rPr>
          <w:rStyle w:val="Hyperlink"/>
          <w:color w:val="auto"/>
          <w:u w:val="none"/>
        </w:rPr>
      </w:pPr>
    </w:p>
    <w:p w14:paraId="3EF27EA2" w14:textId="77777777" w:rsidR="008B6EEC" w:rsidRDefault="008B6EEC" w:rsidP="008B6EEC">
      <w:pPr>
        <w:pStyle w:val="StandardWeb"/>
        <w:spacing w:before="0" w:beforeAutospacing="0" w:after="0" w:afterAutospacing="0"/>
      </w:pPr>
      <w:r>
        <w:rPr>
          <w:rFonts w:ascii="Arial" w:hAnsi="Arial" w:cs="Arial"/>
          <w:b/>
          <w:bCs/>
          <w:color w:val="000000"/>
          <w:sz w:val="22"/>
          <w:szCs w:val="22"/>
        </w:rPr>
        <w:t>Der Pilot, n. 30</w:t>
      </w:r>
      <w:r>
        <w:rPr>
          <w:rFonts w:ascii="Arial" w:hAnsi="Arial" w:cs="Arial"/>
          <w:color w:val="000000"/>
          <w:sz w:val="22"/>
          <w:szCs w:val="22"/>
        </w:rPr>
        <w:t>, 28 de julho de 1857</w:t>
      </w:r>
    </w:p>
    <w:p w14:paraId="77F0D1B5" w14:textId="77777777" w:rsidR="008B6EEC" w:rsidRDefault="008B6EEC" w:rsidP="008B6EEC">
      <w:pPr>
        <w:spacing w:after="240"/>
      </w:pPr>
      <w:r>
        <w:br/>
      </w:r>
    </w:p>
    <w:p w14:paraId="6CAA0A2E"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Cartas do Brasil</w:t>
      </w:r>
    </w:p>
    <w:p w14:paraId="5255899C" w14:textId="77777777" w:rsidR="008B6EEC" w:rsidRDefault="008B6EEC" w:rsidP="008B6EEC"/>
    <w:p w14:paraId="368D0C1A"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Irmãos</w:t>
      </w:r>
    </w:p>
    <w:p w14:paraId="5C160089"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Joh. Georg Heinrich</w:t>
      </w:r>
      <w:r>
        <w:rPr>
          <w:rFonts w:ascii="Arial" w:hAnsi="Arial" w:cs="Arial"/>
          <w:color w:val="000000"/>
          <w:sz w:val="22"/>
          <w:szCs w:val="22"/>
        </w:rPr>
        <w:t xml:space="preserve"> e </w:t>
      </w:r>
      <w:r>
        <w:rPr>
          <w:rFonts w:ascii="Arial" w:hAnsi="Arial" w:cs="Arial"/>
          <w:b/>
          <w:bCs/>
          <w:color w:val="000000"/>
          <w:sz w:val="22"/>
          <w:szCs w:val="22"/>
        </w:rPr>
        <w:t>Friedrich Ernst Weise</w:t>
      </w:r>
    </w:p>
    <w:p w14:paraId="531F5F5C"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de Wittmansgereuth próximo a Saalfeld,</w:t>
      </w:r>
    </w:p>
    <w:p w14:paraId="759A3338"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a Christoph Weise em Bechstedt próximo a Königssee. *)</w:t>
      </w:r>
    </w:p>
    <w:p w14:paraId="37ABF3A4" w14:textId="55363E70" w:rsidR="008B6EEC" w:rsidRDefault="008B6EEC" w:rsidP="008B6EEC"/>
    <w:p w14:paraId="5AAE9DA3" w14:textId="77777777" w:rsidR="008B6EEC" w:rsidRDefault="008B6EEC" w:rsidP="008B6EEC">
      <w:pPr>
        <w:pStyle w:val="StandardWeb"/>
        <w:spacing w:before="0" w:beforeAutospacing="0" w:after="0" w:afterAutospacing="0"/>
        <w:jc w:val="center"/>
      </w:pPr>
      <w:r>
        <w:rPr>
          <w:rFonts w:ascii="Arial" w:hAnsi="Arial" w:cs="Arial"/>
          <w:b/>
          <w:bCs/>
          <w:color w:val="000000"/>
        </w:rPr>
        <w:t>I.</w:t>
      </w:r>
    </w:p>
    <w:p w14:paraId="77E265DB" w14:textId="77777777" w:rsidR="008B6EEC" w:rsidRDefault="008B6EEC" w:rsidP="008B6EEC"/>
    <w:p w14:paraId="436A7520" w14:textId="77777777" w:rsidR="008B6EEC" w:rsidRDefault="008B6EEC" w:rsidP="008B6EEC">
      <w:pPr>
        <w:pStyle w:val="StandardWeb"/>
        <w:spacing w:before="0" w:beforeAutospacing="0" w:after="0" w:afterAutospacing="0"/>
        <w:jc w:val="both"/>
      </w:pPr>
      <w:r>
        <w:rPr>
          <w:rFonts w:ascii="Arial" w:hAnsi="Arial" w:cs="Arial"/>
          <w:b/>
          <w:bCs/>
          <w:color w:val="000000"/>
        </w:rPr>
        <w:t>Colônia Blumenau, 10 de setembro de 1855</w:t>
      </w:r>
      <w:r>
        <w:rPr>
          <w:rFonts w:ascii="Arial" w:hAnsi="Arial" w:cs="Arial"/>
          <w:color w:val="000000"/>
        </w:rPr>
        <w:t>. Chegado ao Brasil após uma viagem longa e ruim, quero comunicar alguma coisa sobre ela. Logo durante o embarque no “Comet” de Oldenburg, sob o comando do capitão Wilken, em 21 de maio, houve tumulto. Na entrecoberta havia tantas caixas e tão pouco espaço  pras pessoas que a polícia portuária teve de intervir. Esta afixou um cardápio por conta de reclamações quanto à comida ruim, o qual, contudo, foi arrancado pelo segundo timoneiro no dia seguinte, assim que o navio havia partido. Com comida ruim e tratados com muita grosseria, mal conseguimos chegar vivos ao Brasil, e por isso quero alertar a todos para que não viajem com o navio “Comet”, Capitão Wilken, o qual deveria ser um grande e rápido veleiro, mas que se provou o contrário em nossa, bem como em sua última viagem – 14 semanas até a América do Norte.**)</w:t>
      </w:r>
    </w:p>
    <w:p w14:paraId="661C1C1F" w14:textId="47B0BF57" w:rsidR="008B6EEC" w:rsidRDefault="008B6EEC" w:rsidP="008B6EEC">
      <w:pPr>
        <w:pStyle w:val="StandardWeb"/>
        <w:spacing w:before="0" w:beforeAutospacing="0" w:after="0" w:afterAutospacing="0"/>
        <w:jc w:val="both"/>
      </w:pPr>
      <w:r>
        <w:rPr>
          <w:rFonts w:ascii="Arial" w:hAnsi="Arial" w:cs="Arial"/>
          <w:color w:val="000000"/>
        </w:rPr>
        <w:t>Finalmente, em 2 de agosto, chegamos à cidade de São Francisco, e dois dias depois, a Dona Francisca. Passados 14 dias, uma embarcação</w:t>
      </w:r>
      <w:r w:rsidR="00B4392C">
        <w:rPr>
          <w:rStyle w:val="Funotenzeichen"/>
          <w:rFonts w:ascii="Arial" w:hAnsi="Arial" w:cs="Arial"/>
          <w:color w:val="000000"/>
        </w:rPr>
        <w:footnoteReference w:id="7"/>
      </w:r>
      <w:r w:rsidR="00B4392C">
        <w:rPr>
          <w:rFonts w:ascii="Arial" w:hAnsi="Arial" w:cs="Arial"/>
          <w:color w:val="000000"/>
        </w:rPr>
        <w:t xml:space="preserve"> </w:t>
      </w:r>
      <w:r>
        <w:rPr>
          <w:rFonts w:ascii="Arial" w:hAnsi="Arial" w:cs="Arial"/>
          <w:color w:val="000000"/>
        </w:rPr>
        <w:t>do Itajaí apanhou nossas caixas e nós fizemos a pé a viagem até a Colônia Blumenau. No caminho precisamos ficar frequentemente na casa de brasileiros, os quais não conseguíamos compreender, mas que nos receberam bem. Em 23 de agosto havíamos chegado.</w:t>
      </w:r>
    </w:p>
    <w:p w14:paraId="5F6FC6BF" w14:textId="6712E8F0" w:rsidR="008B6EEC" w:rsidRDefault="008B6EEC" w:rsidP="008B6EEC">
      <w:pPr>
        <w:pStyle w:val="StandardWeb"/>
        <w:spacing w:before="0" w:beforeAutospacing="0" w:after="0" w:afterAutospacing="0"/>
        <w:jc w:val="both"/>
      </w:pPr>
      <w:r>
        <w:rPr>
          <w:rFonts w:ascii="Arial" w:hAnsi="Arial" w:cs="Arial"/>
          <w:color w:val="000000"/>
        </w:rPr>
        <w:t>Com espanto observei a plantação de meu irmão. Enquanto alguns dos meus companheiros de viagem não encontraram junto a seus parentes na Colônia Dona Francisca</w:t>
      </w:r>
      <w:r w:rsidR="00B4392C">
        <w:rPr>
          <w:rStyle w:val="Funotenzeichen"/>
          <w:rFonts w:ascii="Arial" w:hAnsi="Arial" w:cs="Arial"/>
          <w:color w:val="000000"/>
        </w:rPr>
        <w:footnoteReference w:id="8"/>
      </w:r>
      <w:r w:rsidR="003A02F1">
        <w:rPr>
          <w:rFonts w:ascii="Arial" w:hAnsi="Arial" w:cs="Arial"/>
          <w:color w:val="000000"/>
        </w:rPr>
        <w:t xml:space="preserve"> </w:t>
      </w:r>
      <w:r>
        <w:rPr>
          <w:rFonts w:ascii="Arial" w:hAnsi="Arial" w:cs="Arial"/>
          <w:color w:val="000000"/>
        </w:rPr>
        <w:t>aquilo que haviam esperado e, no dia seguinte, dissessem que ele  havia me enganado, encontrei já pelo caminho gente que conhecia meu irmão e po</w:t>
      </w:r>
      <w:r w:rsidR="005641CD">
        <w:rPr>
          <w:rFonts w:ascii="Arial" w:hAnsi="Arial" w:cs="Arial"/>
          <w:color w:val="000000"/>
        </w:rPr>
        <w:t xml:space="preserve">r </w:t>
      </w:r>
      <w:r>
        <w:rPr>
          <w:rFonts w:ascii="Arial" w:hAnsi="Arial" w:cs="Arial"/>
          <w:color w:val="000000"/>
        </w:rPr>
        <w:lastRenderedPageBreak/>
        <w:t>referência às suas condições, aliviaram-me o coração. De 150 morgos</w:t>
      </w:r>
      <w:r w:rsidR="00B4392C">
        <w:rPr>
          <w:rStyle w:val="Funotenzeichen"/>
          <w:rFonts w:ascii="Arial" w:hAnsi="Arial" w:cs="Arial"/>
          <w:color w:val="000000"/>
        </w:rPr>
        <w:footnoteReference w:id="9"/>
      </w:r>
      <w:r>
        <w:rPr>
          <w:rFonts w:ascii="Arial" w:hAnsi="Arial" w:cs="Arial"/>
          <w:color w:val="000000"/>
        </w:rPr>
        <w:t xml:space="preserve"> de terra, dois grandes pedaços estão plantados com mandioca, alguns com milho e batata, alguns com arroz e feijão. Outros trechos estão sendo plantados agora. Muito já foi colhido, batatas ainda vendemos todos os dias. Sua criação ainda consiste apenas em 3 porcos, galinhas e patos. Precisamos primeiro derrubar mais mato e abrir espaço pra mais pasto. Falta de carne, porém, não há; caça há em abundância; logo antes de minha chegada, meu irmão havia matado um veado e pegado outro em uma armadilha; todos os dias ele também abate várias aves silvestres.</w:t>
      </w:r>
    </w:p>
    <w:p w14:paraId="5E288665" w14:textId="77777777" w:rsidR="008B6EEC" w:rsidRDefault="008B6EEC" w:rsidP="008B6EEC"/>
    <w:p w14:paraId="53B8B7F1" w14:textId="77777777" w:rsidR="008B6EEC" w:rsidRDefault="008B6EEC" w:rsidP="008B6EEC">
      <w:pPr>
        <w:pStyle w:val="StandardWeb"/>
        <w:spacing w:before="0" w:beforeAutospacing="0" w:after="0" w:afterAutospacing="0"/>
        <w:jc w:val="right"/>
      </w:pPr>
      <w:r>
        <w:rPr>
          <w:rFonts w:ascii="Arial" w:hAnsi="Arial" w:cs="Arial"/>
          <w:b/>
          <w:bCs/>
          <w:color w:val="000000"/>
        </w:rPr>
        <w:t>Johann Georg Heinrich Weise.</w:t>
      </w:r>
    </w:p>
    <w:p w14:paraId="70757DED" w14:textId="77777777" w:rsidR="008B6EEC" w:rsidRDefault="008B6EEC" w:rsidP="008B6EEC"/>
    <w:p w14:paraId="7A76E48C" w14:textId="2D756183" w:rsidR="008B6EEC" w:rsidRDefault="008B6EEC" w:rsidP="008B6EEC">
      <w:pPr>
        <w:pStyle w:val="StandardWeb"/>
        <w:spacing w:before="0" w:beforeAutospacing="0" w:after="0" w:afterAutospacing="0"/>
        <w:jc w:val="right"/>
      </w:pPr>
      <w:r>
        <w:rPr>
          <w:rFonts w:ascii="Arial" w:hAnsi="Arial" w:cs="Arial"/>
          <w:color w:val="000000"/>
        </w:rPr>
        <w:t>(continua)</w:t>
      </w:r>
      <w:r>
        <w:br/>
      </w:r>
      <w:r>
        <w:br/>
      </w:r>
      <w:r>
        <w:br/>
      </w:r>
    </w:p>
    <w:p w14:paraId="3E2AD6C8" w14:textId="31BF86D3" w:rsidR="008B6EEC" w:rsidRDefault="008B6EEC" w:rsidP="008B6EEC">
      <w:pPr>
        <w:pStyle w:val="StandardWeb"/>
        <w:spacing w:before="0" w:beforeAutospacing="0" w:after="0" w:afterAutospacing="0"/>
        <w:jc w:val="both"/>
      </w:pPr>
      <w:r>
        <w:rPr>
          <w:rFonts w:ascii="Arial" w:hAnsi="Arial" w:cs="Arial"/>
          <w:b/>
          <w:bCs/>
          <w:color w:val="000000"/>
        </w:rPr>
        <w:t>*)</w:t>
      </w:r>
      <w:r w:rsidR="00B4392C">
        <w:rPr>
          <w:rStyle w:val="Funotenzeichen"/>
          <w:rFonts w:ascii="Arial" w:hAnsi="Arial" w:cs="Arial"/>
          <w:b/>
          <w:bCs/>
          <w:color w:val="000000"/>
        </w:rPr>
        <w:footnoteReference w:id="10"/>
      </w:r>
      <w:r>
        <w:rPr>
          <w:rFonts w:ascii="Arial" w:hAnsi="Arial" w:cs="Arial"/>
          <w:b/>
          <w:bCs/>
          <w:color w:val="000000"/>
        </w:rPr>
        <w:t xml:space="preserve"> </w:t>
      </w:r>
      <w:r>
        <w:rPr>
          <w:rFonts w:ascii="Arial" w:hAnsi="Arial" w:cs="Arial"/>
          <w:color w:val="000000"/>
        </w:rPr>
        <w:t xml:space="preserve">Queira dirigir-se ao endereço acima quem desejar verificar os originais destas cartas apenas um pouco alteradas estilisticamente aqui e ali. </w:t>
      </w:r>
      <w:r>
        <w:rPr>
          <w:rFonts w:ascii="Arial" w:hAnsi="Arial" w:cs="Arial"/>
          <w:b/>
          <w:bCs/>
          <w:color w:val="000000"/>
        </w:rPr>
        <w:t>O redator.</w:t>
      </w:r>
    </w:p>
    <w:p w14:paraId="0C7E7D51" w14:textId="77777777" w:rsidR="008B6EEC" w:rsidRDefault="008B6EEC" w:rsidP="008B6EEC"/>
    <w:p w14:paraId="6B9A4AEA" w14:textId="77777777" w:rsidR="008B6EEC" w:rsidRDefault="008B6EEC" w:rsidP="008B6EEC">
      <w:pPr>
        <w:pStyle w:val="StandardWeb"/>
        <w:spacing w:before="0" w:beforeAutospacing="0" w:after="0" w:afterAutospacing="0"/>
        <w:jc w:val="both"/>
      </w:pPr>
      <w:r>
        <w:rPr>
          <w:rFonts w:ascii="Arial" w:hAnsi="Arial" w:cs="Arial"/>
          <w:b/>
          <w:bCs/>
          <w:color w:val="000000"/>
        </w:rPr>
        <w:t>**)</w:t>
      </w:r>
      <w:r>
        <w:rPr>
          <w:rFonts w:ascii="Arial" w:hAnsi="Arial" w:cs="Arial"/>
          <w:color w:val="000000"/>
        </w:rPr>
        <w:t xml:space="preserve"> 70 dias até o Brasil não são, por um lado, uma viagem rápida e curta; por outro, também não são uma viagem extraordinariamente longa. Comida ruim naturalmente não é culpa do navio, mas dos expedientes. Capitão e tripulação podem não ter sido os mais diligentes, mas certamente melhores do que aqui retratados. Na mais nova lista dos navios de Oldenburg encontramos o “Comet”, posto sob um novo comando, o de Högemann. </w:t>
      </w:r>
      <w:r>
        <w:rPr>
          <w:rFonts w:ascii="Arial" w:hAnsi="Arial" w:cs="Arial"/>
          <w:b/>
          <w:bCs/>
          <w:color w:val="000000"/>
        </w:rPr>
        <w:t>O redator.</w:t>
      </w:r>
    </w:p>
    <w:p w14:paraId="1938DF95" w14:textId="77777777" w:rsidR="008B6EEC" w:rsidRDefault="008B6EEC" w:rsidP="008B6EEC"/>
    <w:p w14:paraId="0FE37E9D" w14:textId="77777777" w:rsidR="008B6EEC" w:rsidRDefault="008B6EEC">
      <w:pPr>
        <w:spacing w:line="276" w:lineRule="auto"/>
        <w:rPr>
          <w:rFonts w:ascii="Arial" w:hAnsi="Arial" w:cs="Arial"/>
          <w:b/>
          <w:bCs/>
          <w:color w:val="000000"/>
          <w:sz w:val="22"/>
          <w:szCs w:val="22"/>
        </w:rPr>
      </w:pPr>
      <w:r>
        <w:rPr>
          <w:rFonts w:ascii="Arial" w:hAnsi="Arial" w:cs="Arial"/>
          <w:b/>
          <w:bCs/>
          <w:color w:val="000000"/>
          <w:sz w:val="22"/>
          <w:szCs w:val="22"/>
        </w:rPr>
        <w:br w:type="page"/>
      </w:r>
    </w:p>
    <w:p w14:paraId="35E61240" w14:textId="37353949" w:rsidR="008B6EEC" w:rsidRDefault="008B6EEC" w:rsidP="008B6EEC">
      <w:pPr>
        <w:pStyle w:val="StandardWeb"/>
        <w:spacing w:before="0" w:beforeAutospacing="0" w:after="0" w:afterAutospacing="0"/>
      </w:pPr>
      <w:r>
        <w:rPr>
          <w:rFonts w:ascii="Arial" w:hAnsi="Arial" w:cs="Arial"/>
          <w:b/>
          <w:bCs/>
          <w:color w:val="000000"/>
          <w:sz w:val="22"/>
          <w:szCs w:val="22"/>
        </w:rPr>
        <w:lastRenderedPageBreak/>
        <w:t>Der Pilot, n. 31</w:t>
      </w:r>
      <w:r>
        <w:rPr>
          <w:rFonts w:ascii="Arial" w:hAnsi="Arial" w:cs="Arial"/>
          <w:color w:val="000000"/>
          <w:sz w:val="22"/>
          <w:szCs w:val="22"/>
        </w:rPr>
        <w:t>, 4 de agosto de 1857</w:t>
      </w:r>
    </w:p>
    <w:p w14:paraId="5656E0CA" w14:textId="77777777" w:rsidR="008B6EEC" w:rsidRDefault="008B6EEC" w:rsidP="008B6EEC">
      <w:pPr>
        <w:spacing w:after="240"/>
      </w:pPr>
      <w:r>
        <w:br/>
      </w:r>
    </w:p>
    <w:p w14:paraId="5DFA806B"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Cartas do Brasil</w:t>
      </w:r>
    </w:p>
    <w:p w14:paraId="6E1D7D4F" w14:textId="77777777" w:rsidR="008B6EEC" w:rsidRDefault="008B6EEC" w:rsidP="008B6EEC"/>
    <w:p w14:paraId="7C5D23E0"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Irmãos</w:t>
      </w:r>
    </w:p>
    <w:p w14:paraId="1C364309"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Joh. Georg Heinrich</w:t>
      </w:r>
      <w:r>
        <w:rPr>
          <w:rFonts w:ascii="Arial" w:hAnsi="Arial" w:cs="Arial"/>
          <w:color w:val="000000"/>
          <w:sz w:val="22"/>
          <w:szCs w:val="22"/>
        </w:rPr>
        <w:t xml:space="preserve"> e </w:t>
      </w:r>
      <w:r>
        <w:rPr>
          <w:rFonts w:ascii="Arial" w:hAnsi="Arial" w:cs="Arial"/>
          <w:b/>
          <w:bCs/>
          <w:color w:val="000000"/>
          <w:sz w:val="22"/>
          <w:szCs w:val="22"/>
        </w:rPr>
        <w:t>Friedrich Ernst Weise</w:t>
      </w:r>
    </w:p>
    <w:p w14:paraId="68B67115"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de Wittmansgereuth próximo a Saalfeld,</w:t>
      </w:r>
    </w:p>
    <w:p w14:paraId="3A1D110A"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a Christoph Weise em Bechstedt próximo a Königssee.</w:t>
      </w:r>
    </w:p>
    <w:p w14:paraId="08238161" w14:textId="77777777" w:rsidR="008B6EEC" w:rsidRDefault="008B6EEC" w:rsidP="008B6EEC"/>
    <w:p w14:paraId="55272A6C" w14:textId="77777777" w:rsidR="008B6EEC" w:rsidRDefault="008B6EEC" w:rsidP="008B6EEC">
      <w:pPr>
        <w:pStyle w:val="StandardWeb"/>
        <w:spacing w:before="0" w:beforeAutospacing="0" w:after="0" w:afterAutospacing="0"/>
        <w:jc w:val="center"/>
      </w:pPr>
      <w:r>
        <w:rPr>
          <w:rFonts w:ascii="Arial" w:hAnsi="Arial" w:cs="Arial"/>
          <w:b/>
          <w:bCs/>
          <w:color w:val="000000"/>
        </w:rPr>
        <w:t>II.</w:t>
      </w:r>
    </w:p>
    <w:p w14:paraId="5A935650" w14:textId="77777777" w:rsidR="008B6EEC" w:rsidRDefault="008B6EEC" w:rsidP="008B6EEC"/>
    <w:p w14:paraId="6163162C" w14:textId="77777777" w:rsidR="008B6EEC" w:rsidRDefault="008B6EEC" w:rsidP="008B6EEC">
      <w:pPr>
        <w:pStyle w:val="StandardWeb"/>
        <w:spacing w:before="0" w:beforeAutospacing="0" w:after="0" w:afterAutospacing="0"/>
        <w:jc w:val="both"/>
      </w:pPr>
      <w:r>
        <w:rPr>
          <w:rFonts w:ascii="Arial" w:hAnsi="Arial" w:cs="Arial"/>
          <w:b/>
          <w:bCs/>
          <w:color w:val="000000"/>
        </w:rPr>
        <w:t>10 de setembro de 1855.</w:t>
      </w:r>
      <w:r>
        <w:rPr>
          <w:rFonts w:ascii="Arial" w:hAnsi="Arial" w:cs="Arial"/>
          <w:color w:val="000000"/>
        </w:rPr>
        <w:t xml:space="preserve"> Meu irmão aguentou de fato uma viagem longa e ruim, mas se encontra muito bem e agora trabalha comigo em minhas plantações. Ele sente-se feliz e contente, e me dá muita satisfação vê-lo trabalhando desde manhã cedo até tarde da noite. Ele também já toma a frente, o que é raro acontecer com novos imigrantes alemães.</w:t>
      </w:r>
    </w:p>
    <w:p w14:paraId="31569164" w14:textId="77777777" w:rsidR="008B6EEC" w:rsidRDefault="008B6EEC" w:rsidP="008B6EEC"/>
    <w:p w14:paraId="61148962" w14:textId="77777777" w:rsidR="008B6EEC" w:rsidRDefault="008B6EEC" w:rsidP="008B6EEC">
      <w:pPr>
        <w:pStyle w:val="StandardWeb"/>
        <w:spacing w:before="0" w:beforeAutospacing="0" w:after="0" w:afterAutospacing="0"/>
        <w:jc w:val="both"/>
      </w:pPr>
      <w:r>
        <w:rPr>
          <w:rFonts w:ascii="Arial" w:hAnsi="Arial" w:cs="Arial"/>
          <w:color w:val="000000"/>
        </w:rPr>
        <w:t>Estou muito feliz agora que não preciso mais ficar de olho em todos os detalhes como antes! Por ainda não ter ninguém junto comigo além dele, mas muito trabalho, posso empregá-lo bem. Se eu também pudesse ter minha mãe e vários dos meus amigos aqui comigo, eu pagaria com gosto pela travessia. </w:t>
      </w:r>
    </w:p>
    <w:p w14:paraId="6BE76F8E" w14:textId="77777777" w:rsidR="008B6EEC" w:rsidRDefault="008B6EEC" w:rsidP="008B6EEC"/>
    <w:p w14:paraId="28AF9D90" w14:textId="3CAAE7D8" w:rsidR="008B6EEC" w:rsidRDefault="008B6EEC" w:rsidP="008B6EEC">
      <w:pPr>
        <w:pStyle w:val="StandardWeb"/>
        <w:spacing w:before="0" w:beforeAutospacing="0" w:after="0" w:afterAutospacing="0"/>
        <w:jc w:val="both"/>
      </w:pPr>
      <w:r>
        <w:rPr>
          <w:rFonts w:ascii="Arial" w:hAnsi="Arial" w:cs="Arial"/>
          <w:color w:val="000000"/>
        </w:rPr>
        <w:t>De novembro passado até o fim de julho deste ano tivemos sobretudo chuva, bem como tempo frio e ruim, embora em janeiro e fevereiro seja verão pra nós e, pelo contrário, o faça o tempo mais quente. Quantas vezes esperamos por um raio de sol! Mas o céu mal clareava, que não se via nenhuma nuvenzinha, e uma hora depois os relâmpagos e trovões já eram tão assustadores que acreditávamos que os morros fossem desabar, e o nível das águas</w:t>
      </w:r>
      <w:r w:rsidR="00B4392C">
        <w:rPr>
          <w:rStyle w:val="Funotenzeichen"/>
          <w:rFonts w:ascii="Arial" w:hAnsi="Arial" w:cs="Arial"/>
          <w:color w:val="000000"/>
        </w:rPr>
        <w:footnoteReference w:id="11"/>
      </w:r>
      <w:r w:rsidR="00B4392C">
        <w:rPr>
          <w:rFonts w:ascii="Arial" w:hAnsi="Arial" w:cs="Arial"/>
          <w:color w:val="000000"/>
        </w:rPr>
        <w:t xml:space="preserve"> </w:t>
      </w:r>
      <w:r>
        <w:rPr>
          <w:rFonts w:ascii="Arial" w:hAnsi="Arial" w:cs="Arial"/>
          <w:color w:val="000000"/>
        </w:rPr>
        <w:t>tão alto, que frequentemente só se podia alcançar minha casa com um bom veículo. O preço dos alimentos subiu terrivelmente. </w:t>
      </w:r>
    </w:p>
    <w:p w14:paraId="743C6444" w14:textId="77777777" w:rsidR="008B6EEC" w:rsidRDefault="008B6EEC" w:rsidP="008B6EEC"/>
    <w:p w14:paraId="4BDF856E" w14:textId="21D1A6D8" w:rsidR="008B6EEC" w:rsidRDefault="008B6EEC" w:rsidP="008B6EEC">
      <w:pPr>
        <w:pStyle w:val="StandardWeb"/>
        <w:spacing w:before="0" w:beforeAutospacing="0" w:after="0" w:afterAutospacing="0"/>
        <w:jc w:val="both"/>
      </w:pPr>
      <w:r>
        <w:rPr>
          <w:rFonts w:ascii="Arial" w:hAnsi="Arial" w:cs="Arial"/>
          <w:color w:val="000000"/>
        </w:rPr>
        <w:t>Caro cunhado, tu tens razão, tudo no mundo tem dois lados. O começo no Brasil nem sempre transcorre como gostaríamos. O calor é menos problemático que se imagina; acostuma-se muito rápido a ele; assim, perde-se um pouco da cor vermelha, a qual porém retorna; isso pode ter a ver com os alimentos, porque ainda não se está acostumado aos frutos tropicais. De animais selvagens, como por exemplo tigres e gatos-tigres</w:t>
      </w:r>
      <w:r w:rsidR="00B4392C">
        <w:rPr>
          <w:rStyle w:val="Funotenzeichen"/>
          <w:rFonts w:ascii="Arial" w:hAnsi="Arial" w:cs="Arial"/>
          <w:color w:val="000000"/>
        </w:rPr>
        <w:footnoteReference w:id="12"/>
      </w:r>
      <w:r>
        <w:rPr>
          <w:rFonts w:ascii="Arial" w:hAnsi="Arial" w:cs="Arial"/>
          <w:color w:val="000000"/>
        </w:rPr>
        <w:t xml:space="preserve"> há pouco; eles são muito caçados, pois às vezes roubam os bezerros e porcos do pasto, levando preferencialmente os cães. Por outro lado, há abundância de  gatos do mato, que à noite perseguem as aves, e crocodilos, que vivem principalmente na água. Mas todos os predadores, sempre que aparecem, estão </w:t>
      </w:r>
      <w:r>
        <w:rPr>
          <w:rFonts w:ascii="Arial" w:hAnsi="Arial" w:cs="Arial"/>
          <w:color w:val="000000"/>
        </w:rPr>
        <w:lastRenderedPageBreak/>
        <w:t>sendo erradicados. Tampouco os índios</w:t>
      </w:r>
      <w:r w:rsidR="00B4392C">
        <w:rPr>
          <w:rStyle w:val="Funotenzeichen"/>
          <w:rFonts w:ascii="Arial" w:hAnsi="Arial" w:cs="Arial"/>
          <w:color w:val="000000"/>
        </w:rPr>
        <w:footnoteReference w:id="13"/>
      </w:r>
      <w:r>
        <w:rPr>
          <w:rFonts w:ascii="Arial" w:hAnsi="Arial" w:cs="Arial"/>
          <w:color w:val="000000"/>
        </w:rPr>
        <w:t xml:space="preserve"> suportam o estrondo das espingardas duplas alemãs e o assobiar das suas balas. Achando que os alemães fugiriam deles assim como os brasileiros, e que se deixariam levar tudo, eles foram a um local em que só havia dois homens em casa e os atacaram, mas tiveram, contudo, que deixar alguns mortos ali, jogar fora todos seus arcos e flechas e fugir depressa. Futuramente talvez possa haver um encontro mais amistoso, mas isso nada tem a dizer pros muitos alemães que moram no entorno. </w:t>
      </w:r>
    </w:p>
    <w:p w14:paraId="590EA932" w14:textId="77777777" w:rsidR="008B6EEC" w:rsidRDefault="008B6EEC" w:rsidP="008B6EEC"/>
    <w:p w14:paraId="227DD402" w14:textId="77777777" w:rsidR="008B6EEC" w:rsidRDefault="008B6EEC" w:rsidP="008B6EEC">
      <w:pPr>
        <w:pStyle w:val="StandardWeb"/>
        <w:spacing w:before="0" w:beforeAutospacing="0" w:after="0" w:afterAutospacing="0"/>
        <w:jc w:val="both"/>
      </w:pPr>
      <w:r>
        <w:rPr>
          <w:rFonts w:ascii="Arial" w:hAnsi="Arial" w:cs="Arial"/>
          <w:color w:val="000000"/>
        </w:rPr>
        <w:t>O fato de eu morar perto da praça é algo muito valioso. Quando tenho o que vender, tudo me é apanhado em casa, sem que eu precise fazer qualquer esforço; a gente do interior vêm diariamente à minha casa e levam tudo quanto é coisa. </w:t>
      </w:r>
    </w:p>
    <w:p w14:paraId="503B1955" w14:textId="77777777" w:rsidR="008B6EEC" w:rsidRDefault="008B6EEC" w:rsidP="008B6EEC"/>
    <w:p w14:paraId="0647AC19" w14:textId="77777777" w:rsidR="008B6EEC" w:rsidRDefault="008B6EEC" w:rsidP="008B6EEC">
      <w:pPr>
        <w:pStyle w:val="StandardWeb"/>
        <w:spacing w:before="0" w:beforeAutospacing="0" w:after="0" w:afterAutospacing="0"/>
        <w:jc w:val="both"/>
      </w:pPr>
      <w:r>
        <w:rPr>
          <w:rFonts w:ascii="Arial" w:hAnsi="Arial" w:cs="Arial"/>
          <w:color w:val="000000"/>
        </w:rPr>
        <w:t>Aqui é bom pra gente pobre; falta força de trabalho e os salários estão aumentando. </w:t>
      </w:r>
    </w:p>
    <w:p w14:paraId="06A1E2DF" w14:textId="77777777" w:rsidR="008B6EEC" w:rsidRDefault="008B6EEC" w:rsidP="008B6EEC">
      <w:pPr>
        <w:pStyle w:val="StandardWeb"/>
        <w:spacing w:before="0" w:beforeAutospacing="0" w:after="0" w:afterAutospacing="0"/>
        <w:jc w:val="both"/>
      </w:pPr>
      <w:r>
        <w:rPr>
          <w:rFonts w:ascii="Arial" w:hAnsi="Arial" w:cs="Arial"/>
          <w:color w:val="000000"/>
        </w:rPr>
        <w:t>Igreja, escola e casa pastoral devem ser construídas; mas os carpinteiros e outros trabalhadores não são suficientes. Trabalhando por empreitada eu já ganhara muitas vezes 3 mil-réis por dia, mas agora tenho eu mesmo demais pra fazer.  Ainda preciso construir máquinas esse ano, e no próximo, provavelmente também um engenho de açúcar e um alambique.</w:t>
      </w:r>
    </w:p>
    <w:p w14:paraId="0B8949CD" w14:textId="77777777" w:rsidR="008B6EEC" w:rsidRDefault="008B6EEC" w:rsidP="008B6EEC"/>
    <w:p w14:paraId="2CE0E736" w14:textId="77777777" w:rsidR="008B6EEC" w:rsidRDefault="008B6EEC" w:rsidP="008B6EEC">
      <w:pPr>
        <w:pStyle w:val="StandardWeb"/>
        <w:spacing w:before="0" w:beforeAutospacing="0" w:after="0" w:afterAutospacing="0"/>
        <w:jc w:val="both"/>
      </w:pPr>
      <w:r>
        <w:rPr>
          <w:rFonts w:ascii="Arial" w:hAnsi="Arial" w:cs="Arial"/>
          <w:color w:val="000000"/>
        </w:rPr>
        <w:t>Se as cartas não lhes saírem muito caras, escrevam-me com frequência.</w:t>
      </w:r>
    </w:p>
    <w:p w14:paraId="4B12BCC3" w14:textId="77777777" w:rsidR="008B6EEC" w:rsidRDefault="008B6EEC" w:rsidP="008B6EEC"/>
    <w:p w14:paraId="28E05CE2" w14:textId="1E108039" w:rsidR="008B6EEC" w:rsidRDefault="008B6EEC" w:rsidP="008B6EEC">
      <w:pPr>
        <w:pStyle w:val="StandardWeb"/>
        <w:spacing w:before="0" w:beforeAutospacing="0" w:after="0" w:afterAutospacing="0"/>
        <w:jc w:val="both"/>
      </w:pPr>
      <w:r>
        <w:rPr>
          <w:rFonts w:ascii="Arial" w:hAnsi="Arial" w:cs="Arial"/>
          <w:color w:val="000000"/>
        </w:rPr>
        <w:t>Saudai irmãos e irmãs, e também o tutor de meu irmão, a quem desejo, que em breve possa conseguir para si o bem pelo qual ele tanto se esforçou. Mas se acaso seu pai tiver se esquecido do mal negócio que fez aquela vez, então ele deve empreender a viagem à América; o vento sul vai lhe perguntar no mar Atlântico a respeito daquilo por que ele ergueu as mãos e jurou</w:t>
      </w:r>
      <w:r w:rsidR="00B4392C">
        <w:rPr>
          <w:rStyle w:val="Funotenzeichen"/>
          <w:rFonts w:ascii="Arial" w:hAnsi="Arial" w:cs="Arial"/>
          <w:color w:val="000000"/>
        </w:rPr>
        <w:footnoteReference w:id="14"/>
      </w:r>
      <w:r>
        <w:rPr>
          <w:rFonts w:ascii="Arial" w:hAnsi="Arial" w:cs="Arial"/>
          <w:color w:val="000000"/>
        </w:rPr>
        <w:t>. Em Wittmansgereuth eu não quero mais morar. Se aqui no Brasil aparecerem de tudo que é canto uma dúzia de cães</w:t>
      </w:r>
      <w:r w:rsidR="00B4392C">
        <w:rPr>
          <w:rStyle w:val="Funotenzeichen"/>
          <w:rFonts w:ascii="Arial" w:hAnsi="Arial" w:cs="Arial"/>
          <w:color w:val="000000"/>
        </w:rPr>
        <w:footnoteReference w:id="15"/>
      </w:r>
      <w:r>
        <w:rPr>
          <w:rFonts w:ascii="Arial" w:hAnsi="Arial" w:cs="Arial"/>
          <w:color w:val="000000"/>
        </w:rPr>
        <w:t>, velhos e jovens, ladrando pra cima de mim, ataco-os com lâminas de dois gumes e me livro deles; mas assim eu iria me enrolar ainda mais nessa mal-- --</w:t>
      </w:r>
      <w:r w:rsidR="005641CD">
        <w:rPr>
          <w:rStyle w:val="Funotenzeichen"/>
          <w:rFonts w:ascii="Arial" w:hAnsi="Arial" w:cs="Arial"/>
          <w:color w:val="000000"/>
        </w:rPr>
        <w:footnoteReference w:id="16"/>
      </w:r>
      <w:r>
        <w:rPr>
          <w:rFonts w:ascii="Arial" w:hAnsi="Arial" w:cs="Arial"/>
          <w:color w:val="000000"/>
        </w:rPr>
        <w:t>  corrente de eventos que agora se estabeleceu. </w:t>
      </w:r>
    </w:p>
    <w:p w14:paraId="42580DFD" w14:textId="77777777" w:rsidR="008B6EEC" w:rsidRDefault="008B6EEC" w:rsidP="008B6EEC"/>
    <w:p w14:paraId="471D6C1D" w14:textId="77777777" w:rsidR="008B6EEC" w:rsidRDefault="008B6EEC" w:rsidP="008B6EEC">
      <w:pPr>
        <w:pStyle w:val="StandardWeb"/>
        <w:spacing w:before="0" w:beforeAutospacing="0" w:after="0" w:afterAutospacing="0"/>
        <w:jc w:val="both"/>
      </w:pPr>
      <w:r>
        <w:rPr>
          <w:rFonts w:ascii="Arial" w:hAnsi="Arial" w:cs="Arial"/>
          <w:color w:val="000000"/>
        </w:rPr>
        <w:t>Fiquem bem e em paz!</w:t>
      </w:r>
    </w:p>
    <w:p w14:paraId="4EC98022" w14:textId="77777777" w:rsidR="008B6EEC" w:rsidRDefault="008B6EEC" w:rsidP="008B6EEC"/>
    <w:p w14:paraId="23456BE6" w14:textId="77777777" w:rsidR="008B6EEC" w:rsidRDefault="008B6EEC" w:rsidP="008B6EEC">
      <w:pPr>
        <w:pStyle w:val="StandardWeb"/>
        <w:spacing w:before="0" w:beforeAutospacing="0" w:after="0" w:afterAutospacing="0"/>
        <w:jc w:val="right"/>
      </w:pPr>
      <w:r>
        <w:rPr>
          <w:rFonts w:ascii="Arial" w:hAnsi="Arial" w:cs="Arial"/>
          <w:b/>
          <w:bCs/>
          <w:color w:val="000000"/>
        </w:rPr>
        <w:t>Ernst Friedrich Weise.</w:t>
      </w:r>
    </w:p>
    <w:p w14:paraId="39491E56" w14:textId="77777777" w:rsidR="008B6EEC" w:rsidRDefault="008B6EEC" w:rsidP="008B6EEC">
      <w:pPr>
        <w:pStyle w:val="StandardWeb"/>
        <w:spacing w:before="0" w:beforeAutospacing="0" w:after="0" w:afterAutospacing="0"/>
        <w:jc w:val="right"/>
      </w:pPr>
      <w:r>
        <w:rPr>
          <w:rFonts w:ascii="Arial" w:hAnsi="Arial" w:cs="Arial"/>
          <w:color w:val="000000"/>
        </w:rPr>
        <w:t> </w:t>
      </w:r>
    </w:p>
    <w:p w14:paraId="451DA388" w14:textId="77777777" w:rsidR="008B6EEC" w:rsidRDefault="008B6EEC" w:rsidP="008B6EEC">
      <w:pPr>
        <w:pStyle w:val="StandardWeb"/>
        <w:spacing w:before="0" w:beforeAutospacing="0" w:after="0" w:afterAutospacing="0"/>
        <w:jc w:val="right"/>
      </w:pPr>
      <w:r>
        <w:rPr>
          <w:rFonts w:ascii="Arial" w:hAnsi="Arial" w:cs="Arial"/>
          <w:color w:val="000000"/>
        </w:rPr>
        <w:t>(continua)</w:t>
      </w:r>
    </w:p>
    <w:p w14:paraId="1D176D87" w14:textId="17AF699A" w:rsidR="008B6EEC" w:rsidRDefault="008B6EEC">
      <w:pPr>
        <w:spacing w:line="276" w:lineRule="auto"/>
      </w:pPr>
      <w:r>
        <w:br w:type="page"/>
      </w:r>
    </w:p>
    <w:p w14:paraId="26D194B5" w14:textId="77777777" w:rsidR="008B6EEC" w:rsidRDefault="008B6EEC" w:rsidP="008B6EEC">
      <w:pPr>
        <w:pStyle w:val="StandardWeb"/>
        <w:spacing w:before="0" w:beforeAutospacing="0" w:after="0" w:afterAutospacing="0"/>
      </w:pPr>
      <w:r>
        <w:rPr>
          <w:rFonts w:ascii="Arial" w:hAnsi="Arial" w:cs="Arial"/>
          <w:b/>
          <w:bCs/>
          <w:color w:val="000000"/>
          <w:sz w:val="22"/>
          <w:szCs w:val="22"/>
        </w:rPr>
        <w:lastRenderedPageBreak/>
        <w:t>Der Pilot, n. 32</w:t>
      </w:r>
      <w:r>
        <w:rPr>
          <w:rFonts w:ascii="Arial" w:hAnsi="Arial" w:cs="Arial"/>
          <w:color w:val="000000"/>
          <w:sz w:val="22"/>
          <w:szCs w:val="22"/>
        </w:rPr>
        <w:t>, 11 de agosto de 1857</w:t>
      </w:r>
    </w:p>
    <w:p w14:paraId="5142B43A" w14:textId="77777777" w:rsidR="008B6EEC" w:rsidRDefault="008B6EEC" w:rsidP="008B6EEC">
      <w:pPr>
        <w:spacing w:after="240"/>
      </w:pPr>
    </w:p>
    <w:p w14:paraId="0708F20F"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Cartas do Brasil</w:t>
      </w:r>
    </w:p>
    <w:p w14:paraId="7D3AECE2" w14:textId="77777777" w:rsidR="008B6EEC" w:rsidRDefault="008B6EEC" w:rsidP="008B6EEC"/>
    <w:p w14:paraId="589E8639"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Irmãos</w:t>
      </w:r>
    </w:p>
    <w:p w14:paraId="549016BE"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Joh. Georg Heinrich</w:t>
      </w:r>
      <w:r>
        <w:rPr>
          <w:rFonts w:ascii="Arial" w:hAnsi="Arial" w:cs="Arial"/>
          <w:color w:val="000000"/>
          <w:sz w:val="22"/>
          <w:szCs w:val="22"/>
        </w:rPr>
        <w:t xml:space="preserve"> e </w:t>
      </w:r>
      <w:r>
        <w:rPr>
          <w:rFonts w:ascii="Arial" w:hAnsi="Arial" w:cs="Arial"/>
          <w:b/>
          <w:bCs/>
          <w:color w:val="000000"/>
          <w:sz w:val="22"/>
          <w:szCs w:val="22"/>
        </w:rPr>
        <w:t>Friedrich Ernst Weise</w:t>
      </w:r>
    </w:p>
    <w:p w14:paraId="36C54F4A"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de Wittmansgereuth próximo a Saalfeld,</w:t>
      </w:r>
    </w:p>
    <w:p w14:paraId="4A7FA2AC"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a Christoph Weise em Bechstedt próximo a Königssee.</w:t>
      </w:r>
    </w:p>
    <w:p w14:paraId="1D9083B1" w14:textId="77777777" w:rsidR="008B6EEC" w:rsidRDefault="008B6EEC" w:rsidP="008B6EEC"/>
    <w:p w14:paraId="4C18E3A8"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III.</w:t>
      </w:r>
    </w:p>
    <w:p w14:paraId="71E2935F" w14:textId="77777777" w:rsidR="008B6EEC" w:rsidRDefault="008B6EEC" w:rsidP="008B6EEC">
      <w:pPr>
        <w:spacing w:after="240"/>
      </w:pPr>
    </w:p>
    <w:p w14:paraId="1C3CA092" w14:textId="7810B57E" w:rsidR="008B6EEC" w:rsidRDefault="008B6EEC" w:rsidP="008B6EEC">
      <w:pPr>
        <w:pStyle w:val="StandardWeb"/>
        <w:spacing w:before="0" w:beforeAutospacing="0" w:after="0" w:afterAutospacing="0"/>
        <w:jc w:val="both"/>
      </w:pPr>
      <w:r>
        <w:rPr>
          <w:rFonts w:ascii="Arial" w:hAnsi="Arial" w:cs="Arial"/>
          <w:b/>
          <w:bCs/>
          <w:color w:val="000000"/>
        </w:rPr>
        <w:t>Colônia Blumenau, 24 de maio de 1856.</w:t>
      </w:r>
      <w:r>
        <w:rPr>
          <w:rFonts w:ascii="Arial" w:hAnsi="Arial" w:cs="Arial"/>
          <w:color w:val="000000"/>
        </w:rPr>
        <w:t xml:space="preserve"> Vocês querem saber se por acaso algum de nós retornará à Alemanha? É possível, mas não dá pra dizer daqui a quanto tempo, já que sentimos pouca vontade disso. A Alemanha é sim uma bela terra, e poderia ser ainda mais, se algumas coisas fossem diferentes aí.... No Brasil é o contrário. Vadios e malandros não sustentamos aqui e qualquer um pode se expressar livremente. Agora vou responder às perguntas de vocês. Em relação a Heinrich, vocês não precisam mais se preocupar; ele ganha de 40 a 50 Fl</w:t>
      </w:r>
      <w:r w:rsidR="00B4392C">
        <w:rPr>
          <w:rStyle w:val="Funotenzeichen"/>
          <w:rFonts w:ascii="Arial" w:hAnsi="Arial" w:cs="Arial"/>
          <w:color w:val="000000"/>
        </w:rPr>
        <w:footnoteReference w:id="17"/>
      </w:r>
      <w:r>
        <w:rPr>
          <w:rFonts w:ascii="Arial" w:hAnsi="Arial" w:cs="Arial"/>
          <w:color w:val="000000"/>
        </w:rPr>
        <w:t xml:space="preserve"> por mês e por aqui não vai perecer; pelo contrário, também fisicamente ele está melhorando; eu queria que vocês pudessem vê-lo como um “respeitável” americano. Por sua travessia ele teve de pagar 80 Táleres</w:t>
      </w:r>
      <w:r w:rsidR="005641CD">
        <w:rPr>
          <w:rStyle w:val="Funotenzeichen"/>
          <w:rFonts w:ascii="Arial" w:hAnsi="Arial" w:cs="Arial"/>
          <w:color w:val="000000"/>
        </w:rPr>
        <w:footnoteReference w:id="18"/>
      </w:r>
      <w:r>
        <w:rPr>
          <w:rFonts w:ascii="Arial" w:hAnsi="Arial" w:cs="Arial"/>
          <w:color w:val="000000"/>
        </w:rPr>
        <w:t>, de forma que não lhe sobrou mais nada para trocar em Hamburgo. Um morgo de terra daqui vale, segundo a medida de vocês cerca de ⅝. onde há bastante, não se presta tanta atenção aos detalhes. Um mil-réis corresponde a 25 Sgr</w:t>
      </w:r>
      <w:r w:rsidR="005641CD">
        <w:rPr>
          <w:rStyle w:val="Funotenzeichen"/>
          <w:rFonts w:ascii="Arial" w:hAnsi="Arial" w:cs="Arial"/>
          <w:color w:val="000000"/>
        </w:rPr>
        <w:footnoteReference w:id="19"/>
      </w:r>
      <w:r>
        <w:rPr>
          <w:rFonts w:ascii="Arial" w:hAnsi="Arial" w:cs="Arial"/>
          <w:color w:val="000000"/>
        </w:rPr>
        <w:t>. Nossos alimentos não são muito diferentes que na Alemanha; a diferença consiste principalmente no pão; no clima mais quente não vinga o grão [de trigo], por isso temos pão de milho</w:t>
      </w:r>
      <w:r w:rsidR="005641CD">
        <w:rPr>
          <w:rStyle w:val="Funotenzeichen"/>
          <w:rFonts w:ascii="Arial" w:hAnsi="Arial" w:cs="Arial"/>
          <w:color w:val="000000"/>
        </w:rPr>
        <w:footnoteReference w:id="20"/>
      </w:r>
      <w:r>
        <w:rPr>
          <w:rFonts w:ascii="Arial" w:hAnsi="Arial" w:cs="Arial"/>
          <w:color w:val="000000"/>
        </w:rPr>
        <w:t>, que é feito a cada dois dias, carne, no entanto, temos muito mais que vocês. Isso porque há animais suficientes, principalmente porcos, que não dão muito trabalho. Se houver pasto suficiente, eles precisam de pouco trato e ainda assim se dão melhor que aí. Só o gado de engorda é tratado em separado, outros bovinos  comem só do pasto. Até agora eu só tinha 10 porcos porque não havia pasto e trato suficientes, mas logo vou arrumar mais, e 2 vacas com bezerros. Após a terrível enchente que nos assolou no ano passado, o gado ficou muito caro. Precisamente no dia 17 de novembro começou a chover tão forte, que na tarde seguinte o nível habitual do rio já havia subido em 34 (?)</w:t>
      </w:r>
      <w:r w:rsidR="005641CD">
        <w:rPr>
          <w:rStyle w:val="Funotenzeichen"/>
          <w:rFonts w:ascii="Arial" w:hAnsi="Arial" w:cs="Arial"/>
          <w:color w:val="000000"/>
        </w:rPr>
        <w:footnoteReference w:id="21"/>
      </w:r>
      <w:r>
        <w:rPr>
          <w:rFonts w:ascii="Arial" w:hAnsi="Arial" w:cs="Arial"/>
          <w:color w:val="000000"/>
        </w:rPr>
        <w:t xml:space="preserve"> pés e dos arredores da </w:t>
      </w:r>
      <w:r>
        <w:rPr>
          <w:rFonts w:ascii="Arial" w:hAnsi="Arial" w:cs="Arial"/>
          <w:color w:val="000000"/>
        </w:rPr>
        <w:lastRenderedPageBreak/>
        <w:t>colônia me ecoavam tiros de sinal e alerta. Duas horas depois a água nos tomou a casa  e tudo o mais. Perdemos, dentre outras coisas, uma reserva de milho, no valor de 200 mil-réis, e no quintal a lama estava a dois pés de altura. Por sorte havia uma construção anexa, onde um engenho de mandioca deveria ser montado, que ficava vinte pés mais elevada: ali, enquanto a água nos permitia a passagem, pudemos salvar algumas coisas. Os assentamentos perto das margens do Itajaí foram os mais afetados. Achávamos que essa tragédia seria mais sensível aos trabalhadores diaristas, os quais precisam comprar de tudo; mas pelo contrário, os salários subiram ainda mais e os trabalhadores manuais saíram no lucro e ainda por cima querem ser muito bem tratados.  Há 4 meses não me faltam mais trabalhadores, e estou bem satisfeito com eles.  As primeiras e mais necessárias máquinas aluguei a um homem de Leipzig chamado Köhler. Construtores de máquinas</w:t>
      </w:r>
      <w:r w:rsidR="005641CD">
        <w:rPr>
          <w:rStyle w:val="Funotenzeichen"/>
          <w:rFonts w:ascii="Arial" w:hAnsi="Arial" w:cs="Arial"/>
          <w:color w:val="000000"/>
        </w:rPr>
        <w:footnoteReference w:id="22"/>
      </w:r>
      <w:r>
        <w:rPr>
          <w:rFonts w:ascii="Arial" w:hAnsi="Arial" w:cs="Arial"/>
          <w:color w:val="000000"/>
        </w:rPr>
        <w:t>  e tecelões ganham dois mil-réis por dia, além da comida; mas eu acho que agora que os navios com emigrantes vêm direto pra cá, trazendo bem mais gente que antes, a mão de obra ficará mais barata. A cidade, com suas casas e (construções mais simples) choupanas, se aproxima cada vez mais das minhas terras. Preilipper, de Kirchhasel, que por um tempo morou na minha construção anexa, estabeleceu-se perto daqui. Caso eu tenha esquecido alguma coisa, Heinrich escreverá sobre isso na próxima carta. </w:t>
      </w:r>
    </w:p>
    <w:p w14:paraId="5CE8BAA8" w14:textId="77777777" w:rsidR="008B6EEC" w:rsidRDefault="008B6EEC" w:rsidP="008B6EEC"/>
    <w:p w14:paraId="674DB305" w14:textId="77777777" w:rsidR="008B6EEC" w:rsidRDefault="008B6EEC" w:rsidP="008B6EEC">
      <w:pPr>
        <w:pStyle w:val="StandardWeb"/>
        <w:spacing w:before="0" w:beforeAutospacing="0" w:after="0" w:afterAutospacing="0"/>
        <w:jc w:val="right"/>
      </w:pPr>
      <w:r>
        <w:rPr>
          <w:rFonts w:ascii="Arial" w:hAnsi="Arial" w:cs="Arial"/>
          <w:b/>
          <w:bCs/>
          <w:color w:val="000000"/>
        </w:rPr>
        <w:t>Ernst Weiß.</w:t>
      </w:r>
      <w:r>
        <w:rPr>
          <w:rFonts w:ascii="Arial" w:hAnsi="Arial" w:cs="Arial"/>
          <w:color w:val="000000"/>
        </w:rPr>
        <w:t xml:space="preserve"> (sic.)</w:t>
      </w:r>
    </w:p>
    <w:p w14:paraId="2AD9A78D" w14:textId="77777777" w:rsidR="008B6EEC" w:rsidRDefault="008B6EEC" w:rsidP="008B6EEC">
      <w:pPr>
        <w:spacing w:after="240"/>
      </w:pPr>
      <w:r>
        <w:br/>
      </w:r>
    </w:p>
    <w:p w14:paraId="46AB936F" w14:textId="77777777" w:rsidR="008B6EEC" w:rsidRDefault="008B6EEC" w:rsidP="008B6EEC">
      <w:pPr>
        <w:pStyle w:val="StandardWeb"/>
        <w:spacing w:before="0" w:beforeAutospacing="0" w:after="0" w:afterAutospacing="0"/>
        <w:jc w:val="center"/>
        <w:rPr>
          <w:rFonts w:ascii="Arial" w:hAnsi="Arial" w:cs="Arial"/>
          <w:b/>
          <w:bCs/>
          <w:color w:val="000000"/>
        </w:rPr>
      </w:pPr>
    </w:p>
    <w:p w14:paraId="7AFD92CD" w14:textId="495E6DEA" w:rsidR="008B6EEC" w:rsidRDefault="008B6EEC" w:rsidP="008B6EEC">
      <w:pPr>
        <w:pStyle w:val="StandardWeb"/>
        <w:spacing w:before="0" w:beforeAutospacing="0" w:after="0" w:afterAutospacing="0"/>
        <w:jc w:val="center"/>
      </w:pPr>
      <w:r>
        <w:rPr>
          <w:rFonts w:ascii="Arial" w:hAnsi="Arial" w:cs="Arial"/>
          <w:b/>
          <w:bCs/>
          <w:color w:val="000000"/>
        </w:rPr>
        <w:t>IV.</w:t>
      </w:r>
    </w:p>
    <w:p w14:paraId="6CF5C6B8" w14:textId="77777777" w:rsidR="008B6EEC" w:rsidRDefault="008B6EEC" w:rsidP="008B6EEC"/>
    <w:p w14:paraId="2BD5719D" w14:textId="77777777" w:rsidR="008B6EEC" w:rsidRDefault="008B6EEC" w:rsidP="008B6EEC">
      <w:pPr>
        <w:pStyle w:val="StandardWeb"/>
        <w:spacing w:before="0" w:beforeAutospacing="0" w:after="0" w:afterAutospacing="0"/>
        <w:jc w:val="both"/>
      </w:pPr>
      <w:r>
        <w:rPr>
          <w:rFonts w:ascii="Arial" w:hAnsi="Arial" w:cs="Arial"/>
          <w:b/>
          <w:bCs/>
          <w:color w:val="000000"/>
        </w:rPr>
        <w:t xml:space="preserve">Colônia Blumenau, 10 de outubro de 1856. </w:t>
      </w:r>
      <w:r>
        <w:rPr>
          <w:rFonts w:ascii="Arial" w:hAnsi="Arial" w:cs="Arial"/>
          <w:color w:val="000000"/>
        </w:rPr>
        <w:t>Caros amigos! Em 24 de setembro meu irmão se casou com a filha da família Köhler, do assentamento no. 3, que emigrou pra cá no ano de 1853, vinda de Möschlitz, no principado de Greiz. Além disso, em primeiro de outubro, meu irmão se tornou arrendatário das terras do Sr. Dr. Blumenau, onde antes ele tinha trabalhado como diarista, e assumiu assim uma grande criação de gado, além de engenho de açúcar e alambique. Durante o primeiro meio ano trabalhei com meu irmão, depois por 5 meses em uma serraria; agora estou de novo com meu irmão como administrador das terras arrendadas e de sua própria colônia. </w:t>
      </w:r>
    </w:p>
    <w:p w14:paraId="367455C0" w14:textId="77777777" w:rsidR="008B6EEC" w:rsidRDefault="008B6EEC" w:rsidP="008B6EEC"/>
    <w:p w14:paraId="280A65B1" w14:textId="77777777" w:rsidR="008B6EEC" w:rsidRDefault="008B6EEC" w:rsidP="008B6EEC">
      <w:pPr>
        <w:pStyle w:val="StandardWeb"/>
        <w:spacing w:before="0" w:beforeAutospacing="0" w:after="0" w:afterAutospacing="0"/>
        <w:jc w:val="right"/>
      </w:pPr>
      <w:r>
        <w:rPr>
          <w:rFonts w:ascii="Arial" w:hAnsi="Arial" w:cs="Arial"/>
          <w:b/>
          <w:bCs/>
          <w:color w:val="000000"/>
        </w:rPr>
        <w:t>Heinrich Weise.</w:t>
      </w:r>
    </w:p>
    <w:p w14:paraId="31EC00F5" w14:textId="0B2AA27A" w:rsidR="008B6EEC" w:rsidRDefault="008B6EEC">
      <w:pPr>
        <w:spacing w:line="276" w:lineRule="auto"/>
      </w:pPr>
      <w:r>
        <w:br w:type="page"/>
      </w:r>
    </w:p>
    <w:p w14:paraId="7DA7EB86" w14:textId="77777777" w:rsidR="008B6EEC" w:rsidRDefault="008B6EEC" w:rsidP="008B6EEC"/>
    <w:p w14:paraId="45ED7FAF" w14:textId="77777777" w:rsidR="008B6EEC" w:rsidRDefault="008B6EEC" w:rsidP="008B6EEC">
      <w:pPr>
        <w:pStyle w:val="StandardWeb"/>
        <w:spacing w:before="0" w:beforeAutospacing="0" w:after="0" w:afterAutospacing="0"/>
      </w:pPr>
      <w:r>
        <w:rPr>
          <w:rFonts w:ascii="Arial" w:hAnsi="Arial" w:cs="Arial"/>
          <w:b/>
          <w:bCs/>
          <w:color w:val="000000"/>
          <w:sz w:val="22"/>
          <w:szCs w:val="22"/>
        </w:rPr>
        <w:t>Der Pilot, n. 33</w:t>
      </w:r>
      <w:r>
        <w:rPr>
          <w:rFonts w:ascii="Arial" w:hAnsi="Arial" w:cs="Arial"/>
          <w:color w:val="000000"/>
          <w:sz w:val="22"/>
          <w:szCs w:val="22"/>
        </w:rPr>
        <w:t>, 18 de agosto de 1857</w:t>
      </w:r>
    </w:p>
    <w:p w14:paraId="43483DC2" w14:textId="77777777" w:rsidR="008B6EEC" w:rsidRDefault="008B6EEC" w:rsidP="008B6EEC">
      <w:pPr>
        <w:spacing w:after="240"/>
      </w:pPr>
      <w:r>
        <w:br/>
      </w:r>
    </w:p>
    <w:p w14:paraId="45760581"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Cartas do Brasil</w:t>
      </w:r>
    </w:p>
    <w:p w14:paraId="5BBE1162" w14:textId="77777777" w:rsidR="008B6EEC" w:rsidRDefault="008B6EEC" w:rsidP="008B6EEC"/>
    <w:p w14:paraId="25ADCF8B"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Irmãos</w:t>
      </w:r>
    </w:p>
    <w:p w14:paraId="17FFD367" w14:textId="77777777" w:rsidR="008B6EEC" w:rsidRDefault="008B6EEC" w:rsidP="008B6EEC">
      <w:pPr>
        <w:pStyle w:val="StandardWeb"/>
        <w:spacing w:before="0" w:beforeAutospacing="0" w:after="0" w:afterAutospacing="0"/>
        <w:jc w:val="center"/>
      </w:pPr>
      <w:r>
        <w:rPr>
          <w:rFonts w:ascii="Arial" w:hAnsi="Arial" w:cs="Arial"/>
          <w:b/>
          <w:bCs/>
          <w:color w:val="000000"/>
          <w:sz w:val="22"/>
          <w:szCs w:val="22"/>
        </w:rPr>
        <w:t>Joh. Georg Heinrich</w:t>
      </w:r>
      <w:r>
        <w:rPr>
          <w:rFonts w:ascii="Arial" w:hAnsi="Arial" w:cs="Arial"/>
          <w:color w:val="000000"/>
          <w:sz w:val="22"/>
          <w:szCs w:val="22"/>
        </w:rPr>
        <w:t xml:space="preserve"> e </w:t>
      </w:r>
      <w:r>
        <w:rPr>
          <w:rFonts w:ascii="Arial" w:hAnsi="Arial" w:cs="Arial"/>
          <w:b/>
          <w:bCs/>
          <w:color w:val="000000"/>
          <w:sz w:val="22"/>
          <w:szCs w:val="22"/>
        </w:rPr>
        <w:t>Friedrich Ernst Weise</w:t>
      </w:r>
    </w:p>
    <w:p w14:paraId="4C5DC9F8"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de Wittmansgereuth próximo a Saalfeld,</w:t>
      </w:r>
    </w:p>
    <w:p w14:paraId="451A07BC" w14:textId="77777777" w:rsidR="008B6EEC" w:rsidRDefault="008B6EEC" w:rsidP="008B6EEC">
      <w:pPr>
        <w:pStyle w:val="StandardWeb"/>
        <w:spacing w:before="0" w:beforeAutospacing="0" w:after="0" w:afterAutospacing="0"/>
        <w:jc w:val="center"/>
      </w:pPr>
      <w:r>
        <w:rPr>
          <w:rFonts w:ascii="Arial" w:hAnsi="Arial" w:cs="Arial"/>
          <w:color w:val="000000"/>
          <w:sz w:val="22"/>
          <w:szCs w:val="22"/>
        </w:rPr>
        <w:t>a Christoph Weise em Bechstedt próximo a Königssee.</w:t>
      </w:r>
    </w:p>
    <w:p w14:paraId="12A78C92" w14:textId="77777777" w:rsidR="008B6EEC" w:rsidRDefault="008B6EEC" w:rsidP="008B6EEC">
      <w:pPr>
        <w:spacing w:after="240"/>
      </w:pPr>
    </w:p>
    <w:p w14:paraId="40C86547" w14:textId="77777777" w:rsidR="008B6EEC" w:rsidRDefault="008B6EEC" w:rsidP="008B6EEC">
      <w:pPr>
        <w:pStyle w:val="StandardWeb"/>
        <w:spacing w:before="0" w:beforeAutospacing="0" w:after="0" w:afterAutospacing="0"/>
        <w:jc w:val="center"/>
      </w:pPr>
      <w:r>
        <w:rPr>
          <w:rFonts w:ascii="Arial" w:hAnsi="Arial" w:cs="Arial"/>
          <w:b/>
          <w:bCs/>
          <w:color w:val="000000"/>
        </w:rPr>
        <w:t>V.</w:t>
      </w:r>
    </w:p>
    <w:p w14:paraId="62E21D06" w14:textId="77777777" w:rsidR="008B6EEC" w:rsidRDefault="008B6EEC" w:rsidP="008B6EEC"/>
    <w:p w14:paraId="17804CEB" w14:textId="77777777" w:rsidR="008B6EEC" w:rsidRDefault="008B6EEC" w:rsidP="008B6EEC">
      <w:pPr>
        <w:pStyle w:val="StandardWeb"/>
        <w:spacing w:before="0" w:beforeAutospacing="0" w:after="0" w:afterAutospacing="0"/>
        <w:jc w:val="both"/>
      </w:pPr>
      <w:r>
        <w:rPr>
          <w:rFonts w:ascii="Arial" w:hAnsi="Arial" w:cs="Arial"/>
          <w:b/>
          <w:bCs/>
          <w:color w:val="000000"/>
        </w:rPr>
        <w:t>Colônia Blumenau, 24 de Outubro de 1856.</w:t>
      </w:r>
      <w:r>
        <w:rPr>
          <w:rFonts w:ascii="Arial" w:hAnsi="Arial" w:cs="Arial"/>
          <w:color w:val="000000"/>
        </w:rPr>
        <w:t xml:space="preserve"> Que todos nossos amigos na Alemanha vivam juntos em paz, assim como nós aqui. Mas às vezes eu preferiria estar com vocês trabalhando que aqui no meu caderninho. Minha situação atual é bem diferente de todas as anteriores. Com a ajuda de Deus, cheguei aonde há dez anos jamais imaginava poder chegar e com o Brasil estou, até aqui, satisfeito; mas a Alemanha por vezes não me sai da cabeça. Já que agora é inverno pra vocês, e com isso vocês não têm muito o que fazer, eu desejaria que vocês pudessem vir ajudar e pegar um pouco no batente. Pra nós agora é primavera e não conseguimos juntar trabalhadores suficientes pra terminarmos nossas plantações. Da carta do meu irmão, vocês devem saber que agora temos dois empreendimentos; as terras arrendadas do Dr. Blumenau são as maiores aqui na colônia, e minhas plantações também não são pequenas. Justamente por eu mesmo já ter terra o bastante, não teria necessidade de arrendar mais nada. Mas, o Dr. Blumenau não me deixou escolha; fiquei surpreso ao ouvir dele que eu seria o único na colônia a quem ele havia aprovado como agricultor; ele quer ver suas terras cultivadas por mim segundo à maneira alemã. Por isso ele me ofereceu um contrato bem vantajoso, sem demandar caução; enquanto muitos outros, que se candidataram e queriam oferecer uma caução, não foram considerados. No primeiro ano não vou pagar nada, e depois, um valor muito barato pelo arrendamento, embora a criação de gado de porte seja tão significativa que eu nem sei quantas cabeças há no pasto e embora o engenho de açúcar e o alambique me tenham sido concedidos no melhor dos estados.</w:t>
      </w:r>
    </w:p>
    <w:p w14:paraId="30138FC4" w14:textId="77777777" w:rsidR="008B6EEC" w:rsidRDefault="008B6EEC" w:rsidP="008B6EEC"/>
    <w:p w14:paraId="797F151C" w14:textId="77777777" w:rsidR="008B6EEC" w:rsidRDefault="008B6EEC" w:rsidP="008B6EEC">
      <w:pPr>
        <w:pStyle w:val="StandardWeb"/>
        <w:spacing w:before="0" w:beforeAutospacing="0" w:after="0" w:afterAutospacing="0"/>
        <w:jc w:val="both"/>
      </w:pPr>
      <w:r>
        <w:rPr>
          <w:rFonts w:ascii="Arial" w:hAnsi="Arial" w:cs="Arial"/>
          <w:color w:val="000000"/>
        </w:rPr>
        <w:t>A seguir, farei uma tentativa de trabalhar com o arado, e nisso provavelmente terei muitos espectadores, já que isso é algo bem novo por aqui. O Dr. Blumenau mandou trazer o arado da Alemanha.</w:t>
      </w:r>
    </w:p>
    <w:p w14:paraId="1B59DB3F" w14:textId="77777777" w:rsidR="008B6EEC" w:rsidRDefault="008B6EEC" w:rsidP="008B6EEC"/>
    <w:p w14:paraId="613CADF7" w14:textId="77777777" w:rsidR="008B6EEC" w:rsidRDefault="008B6EEC" w:rsidP="008B6EEC">
      <w:pPr>
        <w:pStyle w:val="StandardWeb"/>
        <w:spacing w:before="0" w:beforeAutospacing="0" w:after="0" w:afterAutospacing="0"/>
        <w:jc w:val="both"/>
      </w:pPr>
      <w:r>
        <w:rPr>
          <w:rFonts w:ascii="Arial" w:hAnsi="Arial" w:cs="Arial"/>
          <w:color w:val="000000"/>
        </w:rPr>
        <w:t>Muitas saudações de minha esposa e meus sogros, e eles lamentam não tê-los conhecido já na Alemanha.</w:t>
      </w:r>
    </w:p>
    <w:p w14:paraId="6FEAD1C4" w14:textId="77777777" w:rsidR="008B6EEC" w:rsidRDefault="008B6EEC" w:rsidP="008B6EEC"/>
    <w:p w14:paraId="1E7E41C5" w14:textId="77777777" w:rsidR="008B6EEC" w:rsidRDefault="008B6EEC" w:rsidP="008B6EEC">
      <w:pPr>
        <w:pStyle w:val="StandardWeb"/>
        <w:spacing w:before="0" w:beforeAutospacing="0" w:after="0" w:afterAutospacing="0"/>
        <w:jc w:val="right"/>
      </w:pPr>
      <w:r>
        <w:rPr>
          <w:rFonts w:ascii="Arial" w:hAnsi="Arial" w:cs="Arial"/>
          <w:b/>
          <w:bCs/>
          <w:color w:val="000000"/>
        </w:rPr>
        <w:t>Ernst Weise.</w:t>
      </w:r>
    </w:p>
    <w:p w14:paraId="6CADD5E4" w14:textId="77777777" w:rsidR="008B6EEC" w:rsidRDefault="008B6EEC" w:rsidP="008B6EEC">
      <w:pPr>
        <w:spacing w:after="240"/>
      </w:pPr>
      <w:r>
        <w:br/>
      </w:r>
      <w:r>
        <w:br/>
      </w:r>
      <w:r>
        <w:br/>
      </w:r>
    </w:p>
    <w:p w14:paraId="63F375ED" w14:textId="1CDDD484" w:rsidR="008B6EEC" w:rsidRDefault="008B6EEC" w:rsidP="008B6EEC">
      <w:pPr>
        <w:pStyle w:val="StandardWeb"/>
        <w:spacing w:before="0" w:beforeAutospacing="0" w:after="0" w:afterAutospacing="0"/>
        <w:jc w:val="both"/>
      </w:pPr>
      <w:r>
        <w:rPr>
          <w:rFonts w:ascii="Arial" w:hAnsi="Arial" w:cs="Arial"/>
          <w:b/>
          <w:bCs/>
          <w:color w:val="000000"/>
        </w:rPr>
        <w:lastRenderedPageBreak/>
        <w:t>P.S. 10 de Novembro</w:t>
      </w:r>
      <w:r>
        <w:rPr>
          <w:rFonts w:ascii="Arial" w:hAnsi="Arial" w:cs="Arial"/>
          <w:color w:val="000000"/>
        </w:rPr>
        <w:t>. É curioso como tudo vai tão regrado por aqui! Essa carta, a qual já poderia ou deveria estar em breve em Southampton, encontro aqui ainda hoje. Por isso, aproveito pra notar que ontem chegou a notícia de que no sul</w:t>
      </w:r>
      <w:r w:rsidR="005641CD">
        <w:rPr>
          <w:rStyle w:val="Funotenzeichen"/>
          <w:rFonts w:ascii="Arial" w:hAnsi="Arial" w:cs="Arial"/>
          <w:color w:val="000000"/>
        </w:rPr>
        <w:footnoteReference w:id="23"/>
      </w:r>
      <w:r>
        <w:rPr>
          <w:rFonts w:ascii="Arial" w:hAnsi="Arial" w:cs="Arial"/>
          <w:color w:val="000000"/>
        </w:rPr>
        <w:t xml:space="preserve"> a inflação continua aumentando e que também aqui tudo ficou mais caro ainda. Uma dose de cachaça custa 6, a libra de açúcar 4-5, a libra de manteiga 16 Sgr., em Santa Catarina</w:t>
      </w:r>
      <w:r w:rsidR="005641CD">
        <w:rPr>
          <w:rStyle w:val="Funotenzeichen"/>
          <w:rFonts w:ascii="Arial" w:hAnsi="Arial" w:cs="Arial"/>
          <w:color w:val="000000"/>
        </w:rPr>
        <w:footnoteReference w:id="24"/>
      </w:r>
      <w:r>
        <w:rPr>
          <w:rFonts w:ascii="Arial" w:hAnsi="Arial" w:cs="Arial"/>
          <w:color w:val="000000"/>
        </w:rPr>
        <w:t xml:space="preserve"> até 1 mil-réis. A libra de banha tenho vendido por 14 Sgr.; 4 ovos custam 3, a libra de carne de porco 9 Sgr. Uma junta de dois bois custa 200 mil-rés, uma vaca 70-80; um saco de feijão (cerca de ⅜ da medida de vocês) 16 mil-réis já há meio ano</w:t>
      </w:r>
      <w:r w:rsidR="005641CD">
        <w:rPr>
          <w:rStyle w:val="Funotenzeichen"/>
          <w:rFonts w:ascii="Arial" w:hAnsi="Arial" w:cs="Arial"/>
          <w:color w:val="000000"/>
        </w:rPr>
        <w:footnoteReference w:id="25"/>
      </w:r>
      <w:r>
        <w:rPr>
          <w:rFonts w:ascii="Arial" w:hAnsi="Arial" w:cs="Arial"/>
          <w:color w:val="000000"/>
        </w:rPr>
        <w:t>. Tudo por consequência da umidade e do frio, que não querem ter fim; temos dessa vez de novo uma primavera tardia. Em 16 de agosto houve geada de dois dedos de altura e, em muitos lugares, gelo; o que foi um frio cruel pros Brasileiros, que já morrem de frio num calor de 10 graus.</w:t>
      </w:r>
    </w:p>
    <w:p w14:paraId="0DFFE6BC" w14:textId="77777777" w:rsidR="008B6EEC" w:rsidRDefault="008B6EEC" w:rsidP="008B6EEC"/>
    <w:p w14:paraId="2D436169" w14:textId="77777777" w:rsidR="008B6EEC" w:rsidRDefault="008B6EEC" w:rsidP="008B6EEC">
      <w:pPr>
        <w:pStyle w:val="StandardWeb"/>
        <w:spacing w:before="0" w:beforeAutospacing="0" w:after="0" w:afterAutospacing="0"/>
        <w:jc w:val="both"/>
      </w:pPr>
      <w:r>
        <w:rPr>
          <w:rFonts w:ascii="Arial" w:hAnsi="Arial" w:cs="Arial"/>
          <w:color w:val="000000"/>
        </w:rPr>
        <w:t>Escrevam-me com frequência se não lhes custar demais; pra mim, suas cartas são de um valor incalculável.</w:t>
      </w:r>
    </w:p>
    <w:p w14:paraId="0CFCCBF2" w14:textId="77777777" w:rsidR="008B6EEC" w:rsidRDefault="008B6EEC" w:rsidP="008B6EEC"/>
    <w:p w14:paraId="5928AB60" w14:textId="77777777" w:rsidR="008B6EEC" w:rsidRDefault="008B6EEC" w:rsidP="008B6EEC">
      <w:pPr>
        <w:pStyle w:val="StandardWeb"/>
        <w:spacing w:before="0" w:beforeAutospacing="0" w:after="0" w:afterAutospacing="0"/>
        <w:jc w:val="right"/>
      </w:pPr>
      <w:r>
        <w:rPr>
          <w:rFonts w:ascii="Arial" w:hAnsi="Arial" w:cs="Arial"/>
          <w:color w:val="000000"/>
        </w:rPr>
        <w:t>(No lugar) </w:t>
      </w:r>
    </w:p>
    <w:p w14:paraId="08435F04" w14:textId="77777777" w:rsidR="008B6EEC" w:rsidRDefault="008B6EEC" w:rsidP="008B6EEC">
      <w:pPr>
        <w:spacing w:after="240"/>
      </w:pPr>
      <w:r>
        <w:br/>
      </w:r>
      <w:r>
        <w:br/>
      </w:r>
      <w:r>
        <w:br/>
      </w:r>
      <w:r>
        <w:br/>
      </w:r>
      <w:r>
        <w:br/>
      </w:r>
      <w:r>
        <w:br/>
      </w:r>
      <w:r>
        <w:br/>
      </w:r>
      <w:r>
        <w:br/>
      </w:r>
    </w:p>
    <w:p w14:paraId="1BA0C777" w14:textId="77777777" w:rsidR="008B6EEC" w:rsidRDefault="008B6EEC" w:rsidP="008B6EEC"/>
    <w:p w14:paraId="4FC12488" w14:textId="77777777" w:rsidR="008B6EEC" w:rsidRPr="00BB2957" w:rsidRDefault="008B6EEC" w:rsidP="008B6EEC">
      <w:pPr>
        <w:pStyle w:val="Formatvorlage3"/>
        <w:ind w:left="0" w:firstLine="0"/>
        <w:rPr>
          <w:rStyle w:val="Hyperlink"/>
          <w:color w:val="auto"/>
          <w:u w:val="none"/>
        </w:rPr>
      </w:pPr>
    </w:p>
    <w:p w14:paraId="041477F6" w14:textId="3085E240" w:rsidR="00D9027A" w:rsidRPr="008B6EEC" w:rsidRDefault="00D9027A" w:rsidP="00496303">
      <w:pPr>
        <w:rPr>
          <w:sz w:val="22"/>
          <w:szCs w:val="22"/>
          <w:lang w:val="de"/>
        </w:rPr>
      </w:pPr>
    </w:p>
    <w:sectPr w:rsidR="00D9027A" w:rsidRPr="008B6EEC" w:rsidSect="008B6EEC">
      <w:footnotePr>
        <w:numRestart w:val="eachSect"/>
      </w:footnotePr>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0DB48" w14:textId="77777777" w:rsidR="00D05434" w:rsidRDefault="00D05434">
      <w:r>
        <w:separator/>
      </w:r>
    </w:p>
  </w:endnote>
  <w:endnote w:type="continuationSeparator" w:id="0">
    <w:p w14:paraId="3577F851" w14:textId="77777777" w:rsidR="00D05434" w:rsidRDefault="00D0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42209EA-1485-DB44-8D52-195B928EFC6F}"/>
    <w:embedBold r:id="rId2" w:fontKey="{F11F87B2-B0F7-FB4A-8EDB-E113E2C5C9A6}"/>
    <w:embedItalic r:id="rId3" w:fontKey="{BF8076A2-23AC-1D4F-892A-BA0F8387AFEB}"/>
  </w:font>
  <w:font w:name="Arial">
    <w:panose1 w:val="020B0604020202020204"/>
    <w:charset w:val="00"/>
    <w:family w:val="swiss"/>
    <w:pitch w:val="variable"/>
    <w:sig w:usb0="E0002AFF" w:usb1="C0007843" w:usb2="00000009" w:usb3="00000000" w:csb0="000001FF" w:csb1="00000000"/>
    <w:embedRegular r:id="rId4" w:fontKey="{DF3FFBEE-74D5-A04F-99F4-C2CCFDD4D620}"/>
    <w:embedBold r:id="rId5" w:fontKey="{B4776C87-BE99-414D-8F30-32CC53E85645}"/>
  </w:font>
  <w:font w:name="Calibri">
    <w:panose1 w:val="020F0502020204030204"/>
    <w:charset w:val="00"/>
    <w:family w:val="swiss"/>
    <w:pitch w:val="variable"/>
    <w:sig w:usb0="E0002AFF" w:usb1="C000247B" w:usb2="00000009" w:usb3="00000000" w:csb0="000001FF" w:csb1="00000000"/>
    <w:embedRegular r:id="rId6" w:fontKey="{8241708A-0E4D-0C4A-AC67-577610FF9D07}"/>
    <w:embedBold r:id="rId7" w:fontKey="{4993C50E-C373-2C4F-9409-99AAAA5A51D4}"/>
  </w:font>
  <w:font w:name="Cambria">
    <w:panose1 w:val="02040503050406030204"/>
    <w:charset w:val="00"/>
    <w:family w:val="roman"/>
    <w:pitch w:val="variable"/>
    <w:sig w:usb0="E00002FF" w:usb1="400004FF" w:usb2="00000000" w:usb3="00000000" w:csb0="0000019F" w:csb1="00000000"/>
    <w:embedRegular r:id="rId8" w:fontKey="{78CA0B2B-1AAA-D842-891A-485E2C01F4D9}"/>
    <w:embedBold r:id="rId9" w:fontKey="{32D97AA8-6B8E-BD4D-9562-5D5ADCA509CF}"/>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48DBC" w14:textId="77777777" w:rsidR="00D05434" w:rsidRDefault="00D05434">
      <w:r>
        <w:separator/>
      </w:r>
    </w:p>
  </w:footnote>
  <w:footnote w:type="continuationSeparator" w:id="0">
    <w:p w14:paraId="6119A793" w14:textId="77777777" w:rsidR="00D05434" w:rsidRDefault="00D05434">
      <w:r>
        <w:continuationSeparator/>
      </w:r>
    </w:p>
  </w:footnote>
  <w:footnote w:id="1">
    <w:p w14:paraId="2C1B5C3E" w14:textId="77777777" w:rsidR="005826DC" w:rsidRPr="00C72117" w:rsidRDefault="00000000">
      <w:pPr>
        <w:jc w:val="both"/>
        <w:rPr>
          <w:sz w:val="20"/>
          <w:szCs w:val="20"/>
          <w:lang w:val="pt-BR"/>
        </w:rPr>
      </w:pPr>
      <w:r w:rsidRPr="00C72117">
        <w:rPr>
          <w:vertAlign w:val="superscript"/>
          <w:lang w:val="pt-BR"/>
        </w:rPr>
        <w:footnoteRef/>
      </w:r>
      <w:r w:rsidRPr="00C72117">
        <w:rPr>
          <w:sz w:val="20"/>
          <w:szCs w:val="20"/>
          <w:lang w:val="pt-BR"/>
        </w:rPr>
        <w:t xml:space="preserve"> Revolta de imigrantes na fazenda </w:t>
      </w:r>
      <w:proofErr w:type="spellStart"/>
      <w:r w:rsidRPr="00C72117">
        <w:rPr>
          <w:sz w:val="20"/>
          <w:szCs w:val="20"/>
          <w:lang w:val="pt-BR"/>
        </w:rPr>
        <w:t>Ibicaba</w:t>
      </w:r>
      <w:proofErr w:type="spellEnd"/>
      <w:r w:rsidRPr="00C72117">
        <w:rPr>
          <w:sz w:val="20"/>
          <w:szCs w:val="20"/>
          <w:lang w:val="pt-BR"/>
        </w:rPr>
        <w:t xml:space="preserve"> (São Paulo), pertencente ao Senador Vergueiro, liderada pelo colono e professor suíço Thomas </w:t>
      </w:r>
      <w:proofErr w:type="spellStart"/>
      <w:r w:rsidRPr="00C72117">
        <w:rPr>
          <w:sz w:val="20"/>
          <w:szCs w:val="20"/>
          <w:lang w:val="pt-BR"/>
        </w:rPr>
        <w:t>Davatz</w:t>
      </w:r>
      <w:proofErr w:type="spellEnd"/>
      <w:r w:rsidRPr="00C72117">
        <w:rPr>
          <w:sz w:val="20"/>
          <w:szCs w:val="20"/>
          <w:lang w:val="pt-BR"/>
        </w:rPr>
        <w:t xml:space="preserve">, cujo livro de 1858 foi na Europa importante para a formação de </w:t>
      </w:r>
      <w:r w:rsidR="00F72F29" w:rsidRPr="00C72117">
        <w:rPr>
          <w:sz w:val="20"/>
          <w:szCs w:val="20"/>
          <w:lang w:val="pt-BR"/>
        </w:rPr>
        <w:t>opinião</w:t>
      </w:r>
      <w:r w:rsidRPr="00C72117">
        <w:rPr>
          <w:sz w:val="20"/>
          <w:szCs w:val="20"/>
          <w:lang w:val="pt-BR"/>
        </w:rPr>
        <w:t xml:space="preserve"> contrária a emigração para o Brasil. </w:t>
      </w:r>
    </w:p>
    <w:p w14:paraId="30AE7DB5" w14:textId="77777777" w:rsidR="005826DC" w:rsidRPr="00F72F29" w:rsidRDefault="005826DC">
      <w:pPr>
        <w:rPr>
          <w:sz w:val="20"/>
          <w:szCs w:val="20"/>
          <w:lang w:val="pt-BR"/>
        </w:rPr>
      </w:pPr>
    </w:p>
  </w:footnote>
  <w:footnote w:id="2">
    <w:p w14:paraId="311951A9" w14:textId="77777777" w:rsidR="005826DC" w:rsidRPr="00BB2957" w:rsidRDefault="00000000">
      <w:pPr>
        <w:jc w:val="both"/>
        <w:rPr>
          <w:sz w:val="20"/>
          <w:szCs w:val="20"/>
          <w:lang w:val="pt-BR"/>
        </w:rPr>
      </w:pPr>
      <w:r w:rsidRPr="00C72117">
        <w:rPr>
          <w:vertAlign w:val="superscript"/>
          <w:lang w:val="pt-BR"/>
        </w:rPr>
        <w:footnoteRef/>
      </w:r>
      <w:r w:rsidRPr="00C72117">
        <w:rPr>
          <w:sz w:val="20"/>
          <w:szCs w:val="20"/>
          <w:lang w:val="pt-BR"/>
        </w:rPr>
        <w:t xml:space="preserve"> cf. </w:t>
      </w:r>
      <w:proofErr w:type="spellStart"/>
      <w:r w:rsidRPr="00C72117">
        <w:rPr>
          <w:sz w:val="20"/>
          <w:szCs w:val="20"/>
          <w:lang w:val="pt-BR"/>
        </w:rPr>
        <w:t>Ruhe</w:t>
      </w:r>
      <w:proofErr w:type="spellEnd"/>
      <w:r w:rsidRPr="00C72117">
        <w:rPr>
          <w:sz w:val="20"/>
          <w:szCs w:val="20"/>
          <w:lang w:val="pt-BR"/>
        </w:rPr>
        <w:t xml:space="preserve"> (1958, p. 251, apud BENDOCCHI ALVES, 2006, p. 16).</w:t>
      </w:r>
    </w:p>
  </w:footnote>
  <w:footnote w:id="3">
    <w:p w14:paraId="335E901F" w14:textId="77777777" w:rsidR="005826DC" w:rsidRPr="004C6902" w:rsidRDefault="00000000">
      <w:pPr>
        <w:jc w:val="both"/>
        <w:rPr>
          <w:sz w:val="20"/>
          <w:szCs w:val="20"/>
          <w:lang w:val="pt-BR"/>
        </w:rPr>
      </w:pPr>
      <w:r w:rsidRPr="004C6902">
        <w:rPr>
          <w:vertAlign w:val="superscript"/>
          <w:lang w:val="pt-BR"/>
        </w:rPr>
        <w:footnoteRef/>
      </w:r>
      <w:r w:rsidRPr="004C6902">
        <w:rPr>
          <w:sz w:val="20"/>
          <w:szCs w:val="20"/>
          <w:lang w:val="pt-BR"/>
        </w:rPr>
        <w:t xml:space="preserve"> Heinrich é o autor da primeira carta, em que narra acontecimentos relativos à sua viagem e chegada ao Brasil. Das próprias cartas, depreendemos que seu irmão Ernst viera antes dele, já se encontrando instalado na colônia em 1855. Na “</w:t>
      </w:r>
      <w:r w:rsidRPr="004C6902">
        <w:rPr>
          <w:i/>
          <w:sz w:val="20"/>
          <w:szCs w:val="20"/>
          <w:lang w:val="pt-BR"/>
        </w:rPr>
        <w:t>Lista dos Colonos entrados em a colônia Blumenau. 1850 até 1854</w:t>
      </w:r>
      <w:r w:rsidRPr="004C6902">
        <w:rPr>
          <w:sz w:val="20"/>
          <w:szCs w:val="20"/>
          <w:lang w:val="pt-BR"/>
        </w:rPr>
        <w:t xml:space="preserve">”, organizada por Blumenau e depositada no Museu Imperial, consta o nome de “Ernesto Weise” sob a entrada referente a </w:t>
      </w:r>
      <w:r w:rsidR="00F72F29" w:rsidRPr="004C6902">
        <w:rPr>
          <w:sz w:val="20"/>
          <w:szCs w:val="20"/>
          <w:lang w:val="pt-BR"/>
        </w:rPr>
        <w:t>j</w:t>
      </w:r>
      <w:r w:rsidRPr="004C6902">
        <w:rPr>
          <w:sz w:val="20"/>
          <w:szCs w:val="20"/>
          <w:lang w:val="pt-BR"/>
        </w:rPr>
        <w:t xml:space="preserve">ulho 1853, acompanhado das informações: “sexo: masculino; religião: evangélico; estado: solteiro; anos exatos: 25; profissão: lavrador; pátria: </w:t>
      </w:r>
      <w:proofErr w:type="spellStart"/>
      <w:r w:rsidRPr="004C6902">
        <w:rPr>
          <w:sz w:val="20"/>
          <w:szCs w:val="20"/>
          <w:lang w:val="pt-BR"/>
        </w:rPr>
        <w:t>Thuringia</w:t>
      </w:r>
      <w:proofErr w:type="spellEnd"/>
      <w:r w:rsidRPr="004C6902">
        <w:rPr>
          <w:sz w:val="20"/>
          <w:szCs w:val="20"/>
          <w:lang w:val="pt-BR"/>
        </w:rPr>
        <w:t>”.</w:t>
      </w:r>
    </w:p>
  </w:footnote>
  <w:footnote w:id="4">
    <w:p w14:paraId="4DCBB2ED" w14:textId="77777777" w:rsidR="005826DC" w:rsidRPr="004C6902" w:rsidRDefault="00000000">
      <w:pPr>
        <w:jc w:val="both"/>
        <w:rPr>
          <w:sz w:val="20"/>
          <w:szCs w:val="20"/>
          <w:lang w:val="pt-BR"/>
        </w:rPr>
      </w:pPr>
      <w:r w:rsidRPr="004C6902">
        <w:rPr>
          <w:vertAlign w:val="superscript"/>
          <w:lang w:val="pt-BR"/>
        </w:rPr>
        <w:footnoteRef/>
      </w:r>
      <w:r w:rsidRPr="004C6902">
        <w:rPr>
          <w:sz w:val="20"/>
          <w:szCs w:val="20"/>
          <w:lang w:val="pt-BR"/>
        </w:rPr>
        <w:t xml:space="preserve"> A título de exemplo: na terceira frase, o termo “</w:t>
      </w:r>
      <w:proofErr w:type="spellStart"/>
      <w:r w:rsidRPr="004C6902">
        <w:rPr>
          <w:sz w:val="20"/>
          <w:szCs w:val="20"/>
          <w:lang w:val="pt-BR"/>
        </w:rPr>
        <w:t>Menschen</w:t>
      </w:r>
      <w:proofErr w:type="spellEnd"/>
      <w:r w:rsidRPr="004C6902">
        <w:rPr>
          <w:sz w:val="20"/>
          <w:szCs w:val="20"/>
          <w:lang w:val="pt-BR"/>
        </w:rPr>
        <w:t xml:space="preserve">” (pessoas) é especificado na forma de “passageiros”. Na mesma frase: “a polícia do </w:t>
      </w:r>
      <w:proofErr w:type="spellStart"/>
      <w:r w:rsidRPr="004C6902">
        <w:rPr>
          <w:sz w:val="20"/>
          <w:szCs w:val="20"/>
          <w:lang w:val="pt-BR"/>
        </w:rPr>
        <w:t>pôrto</w:t>
      </w:r>
      <w:proofErr w:type="spellEnd"/>
      <w:r w:rsidRPr="004C6902">
        <w:rPr>
          <w:sz w:val="20"/>
          <w:szCs w:val="20"/>
          <w:lang w:val="pt-BR"/>
        </w:rPr>
        <w:t xml:space="preserve"> precisou intervir </w:t>
      </w:r>
      <w:r w:rsidRPr="004C6902">
        <w:rPr>
          <w:i/>
          <w:sz w:val="20"/>
          <w:szCs w:val="20"/>
          <w:lang w:val="pt-BR"/>
        </w:rPr>
        <w:t>no conflito</w:t>
      </w:r>
      <w:r w:rsidRPr="004C6902">
        <w:rPr>
          <w:sz w:val="20"/>
          <w:szCs w:val="20"/>
          <w:lang w:val="pt-BR"/>
        </w:rPr>
        <w:t xml:space="preserve"> (A) / </w:t>
      </w:r>
      <w:r w:rsidRPr="004C6902">
        <w:rPr>
          <w:i/>
          <w:sz w:val="20"/>
          <w:szCs w:val="20"/>
          <w:lang w:val="pt-BR"/>
        </w:rPr>
        <w:t>na manifestação de descontentamento</w:t>
      </w:r>
      <w:r w:rsidRPr="004C6902">
        <w:rPr>
          <w:sz w:val="20"/>
          <w:szCs w:val="20"/>
          <w:lang w:val="pt-BR"/>
        </w:rPr>
        <w:t xml:space="preserve"> (B), enquanto no original se lê apenas “precisou intervir”, sem complemento. </w:t>
      </w:r>
    </w:p>
    <w:p w14:paraId="1A9C1ABF" w14:textId="77777777" w:rsidR="005826DC" w:rsidRPr="004C6902" w:rsidRDefault="005826DC">
      <w:pPr>
        <w:jc w:val="both"/>
        <w:rPr>
          <w:sz w:val="20"/>
          <w:szCs w:val="20"/>
          <w:lang w:val="pt-BR"/>
        </w:rPr>
      </w:pPr>
    </w:p>
  </w:footnote>
  <w:footnote w:id="5">
    <w:p w14:paraId="71BAD365" w14:textId="77777777" w:rsidR="005826DC" w:rsidRPr="004C6902" w:rsidRDefault="00000000">
      <w:pPr>
        <w:jc w:val="both"/>
        <w:rPr>
          <w:sz w:val="20"/>
          <w:szCs w:val="20"/>
          <w:lang w:val="pt-BR"/>
        </w:rPr>
      </w:pPr>
      <w:r w:rsidRPr="004C6902">
        <w:rPr>
          <w:vertAlign w:val="superscript"/>
          <w:lang w:val="pt-BR"/>
        </w:rPr>
        <w:footnoteRef/>
      </w:r>
      <w:r w:rsidRPr="004C6902">
        <w:rPr>
          <w:sz w:val="20"/>
          <w:szCs w:val="20"/>
          <w:lang w:val="pt-BR"/>
        </w:rPr>
        <w:t xml:space="preserve"> Na primeira frase, por exemplo, o adjetivo “</w:t>
      </w:r>
      <w:proofErr w:type="spellStart"/>
      <w:r w:rsidRPr="004C6902">
        <w:rPr>
          <w:sz w:val="20"/>
          <w:szCs w:val="20"/>
          <w:lang w:val="pt-BR"/>
        </w:rPr>
        <w:t>schlecht</w:t>
      </w:r>
      <w:proofErr w:type="spellEnd"/>
      <w:r w:rsidRPr="004C6902">
        <w:rPr>
          <w:sz w:val="20"/>
          <w:szCs w:val="20"/>
          <w:lang w:val="pt-BR"/>
        </w:rPr>
        <w:t>” (ruim) é traduzido como “péssima”.</w:t>
      </w:r>
    </w:p>
    <w:p w14:paraId="274CCADF" w14:textId="77777777" w:rsidR="005826DC" w:rsidRPr="004C6902" w:rsidRDefault="005826DC">
      <w:pPr>
        <w:rPr>
          <w:sz w:val="20"/>
          <w:szCs w:val="20"/>
          <w:lang w:val="pt-BR"/>
        </w:rPr>
      </w:pPr>
    </w:p>
  </w:footnote>
  <w:footnote w:id="6">
    <w:p w14:paraId="480F862F" w14:textId="77777777" w:rsidR="005826DC" w:rsidRPr="00BB2957" w:rsidRDefault="00000000">
      <w:pPr>
        <w:jc w:val="both"/>
        <w:rPr>
          <w:sz w:val="20"/>
          <w:szCs w:val="20"/>
          <w:lang w:val="pt-BR"/>
        </w:rPr>
      </w:pPr>
      <w:r w:rsidRPr="004C6902">
        <w:rPr>
          <w:vertAlign w:val="superscript"/>
          <w:lang w:val="pt-BR"/>
        </w:rPr>
        <w:footnoteRef/>
      </w:r>
      <w:r w:rsidRPr="004C6902">
        <w:rPr>
          <w:sz w:val="20"/>
          <w:szCs w:val="20"/>
          <w:lang w:val="pt-BR"/>
        </w:rPr>
        <w:t xml:space="preserve"> O caso mais claro é o da tradução de “</w:t>
      </w:r>
      <w:proofErr w:type="spellStart"/>
      <w:r w:rsidRPr="004C6902">
        <w:rPr>
          <w:sz w:val="20"/>
          <w:szCs w:val="20"/>
          <w:lang w:val="pt-BR"/>
        </w:rPr>
        <w:t>Reh</w:t>
      </w:r>
      <w:proofErr w:type="spellEnd"/>
      <w:r w:rsidRPr="004C6902">
        <w:rPr>
          <w:sz w:val="20"/>
          <w:szCs w:val="20"/>
          <w:lang w:val="pt-BR"/>
        </w:rPr>
        <w:t>” (veado) como “onça”; é improvável que “</w:t>
      </w:r>
      <w:proofErr w:type="spellStart"/>
      <w:r w:rsidRPr="004C6902">
        <w:rPr>
          <w:sz w:val="20"/>
          <w:szCs w:val="20"/>
          <w:lang w:val="pt-BR"/>
        </w:rPr>
        <w:t>Hühner</w:t>
      </w:r>
      <w:proofErr w:type="spellEnd"/>
      <w:r w:rsidRPr="004C6902">
        <w:rPr>
          <w:sz w:val="20"/>
          <w:szCs w:val="20"/>
          <w:lang w:val="pt-BR"/>
        </w:rPr>
        <w:t>” se refira a “galinhas” (aves domésticas), já que o verbo “</w:t>
      </w:r>
      <w:proofErr w:type="spellStart"/>
      <w:r w:rsidRPr="004C6902">
        <w:rPr>
          <w:sz w:val="20"/>
          <w:szCs w:val="20"/>
          <w:lang w:val="pt-BR"/>
        </w:rPr>
        <w:t>schießen</w:t>
      </w:r>
      <w:proofErr w:type="spellEnd"/>
      <w:r w:rsidRPr="004C6902">
        <w:rPr>
          <w:sz w:val="20"/>
          <w:szCs w:val="20"/>
          <w:lang w:val="pt-BR"/>
        </w:rPr>
        <w:t>” (atirar) parece implicar que se trata da caça de aves silvestres (como a perdiz brasileira, o macuco, dentre outros). “</w:t>
      </w:r>
      <w:proofErr w:type="spellStart"/>
      <w:r w:rsidRPr="004C6902">
        <w:rPr>
          <w:sz w:val="20"/>
          <w:szCs w:val="20"/>
          <w:lang w:val="pt-BR"/>
        </w:rPr>
        <w:t>Fahrzeug</w:t>
      </w:r>
      <w:proofErr w:type="spellEnd"/>
      <w:r w:rsidRPr="004C6902">
        <w:rPr>
          <w:sz w:val="20"/>
          <w:szCs w:val="20"/>
          <w:lang w:val="pt-BR"/>
        </w:rPr>
        <w:t>” (literalmente: veículo) é uma ocorrência interessante: num contexto moderno o termo geralmente é traduzido como “carro”, mas aqui tem de se referir a algum tipo de embarcação, dado que o acesso à colônia àquela altura ainda era por via fluvial, não havendo estrada que a ligasse ao povoamento situado na foz do rio Itajaí.</w:t>
      </w:r>
    </w:p>
  </w:footnote>
  <w:footnote w:id="7">
    <w:p w14:paraId="15710F4D" w14:textId="17636678" w:rsidR="00B4392C" w:rsidRDefault="00B4392C" w:rsidP="003A02F1">
      <w:pPr>
        <w:pStyle w:val="Funotentext"/>
        <w:jc w:val="both"/>
      </w:pPr>
      <w:r>
        <w:rPr>
          <w:rStyle w:val="Funotenzeichen"/>
        </w:rPr>
        <w:footnoteRef/>
      </w:r>
      <w:r>
        <w:t xml:space="preserve"> </w:t>
      </w:r>
      <w:r w:rsidRPr="00B4392C">
        <w:t>O termo “Fahrzeug” é bastante neutro e pode ser traduzido, em geral, como “veículo”. No entanto, dado que o acesso à colônia, em seus primórdios, dava-se sobretudo por via fluvial, sendo o rio Itajaí navegável até à altura da sede, tudo leva a crer que se tratasse de algum tipo de embarcação.</w:t>
      </w:r>
    </w:p>
    <w:p w14:paraId="0992EBCF" w14:textId="77777777" w:rsidR="00B4392C" w:rsidRPr="00B4392C" w:rsidRDefault="00B4392C" w:rsidP="003A02F1">
      <w:pPr>
        <w:pStyle w:val="Funotentext"/>
        <w:jc w:val="both"/>
        <w:rPr>
          <w:lang w:val="pt-BR"/>
        </w:rPr>
      </w:pPr>
    </w:p>
  </w:footnote>
  <w:footnote w:id="8">
    <w:p w14:paraId="11FAC0DC" w14:textId="14ED6AE3" w:rsidR="00B4392C" w:rsidRDefault="00B4392C" w:rsidP="003A02F1">
      <w:pPr>
        <w:pStyle w:val="Funotentext"/>
        <w:jc w:val="both"/>
      </w:pPr>
      <w:r>
        <w:rPr>
          <w:rStyle w:val="Funotenzeichen"/>
        </w:rPr>
        <w:footnoteRef/>
      </w:r>
      <w:r>
        <w:t xml:space="preserve"> </w:t>
      </w:r>
      <w:r w:rsidRPr="00B4392C">
        <w:t>Colônia estabelecida ao norte da Província de Santa Catarina em terras transferidas em 1840 pelo Governo Imperial ao Príncipe de Joinville, como dote por seu casamento com D. Francisca, irmã mais nova do Imperador. A colonização foi organizada por contrato com a “</w:t>
      </w:r>
      <w:r w:rsidRPr="00B4392C">
        <w:rPr>
          <w:i/>
          <w:iCs/>
        </w:rPr>
        <w:t>Hamburger Kolonisations Verein von 1849</w:t>
      </w:r>
      <w:r w:rsidRPr="00B4392C">
        <w:t>”. O naturalista e explorador J.J. von Tschudi, tendo-a visitado em 1861, faz duras críticas ao sistema vigente, o qual considerava impeditivo para a prosperidade dos colonos e o principal motivo para ali ter se fixado apenas um terço dos 8000 imigrantes destinados à colônia. (cf. TSCHUDI, 1866, p. 362)</w:t>
      </w:r>
      <w:r w:rsidR="003A02F1">
        <w:t>.</w:t>
      </w:r>
    </w:p>
    <w:p w14:paraId="5FA18984" w14:textId="77777777" w:rsidR="00B4392C" w:rsidRPr="00DD696C" w:rsidRDefault="00B4392C">
      <w:pPr>
        <w:pStyle w:val="Funotentext"/>
        <w:rPr>
          <w:lang w:val="pt-BR"/>
        </w:rPr>
      </w:pPr>
    </w:p>
  </w:footnote>
  <w:footnote w:id="9">
    <w:p w14:paraId="5ED974EA" w14:textId="637E66F3" w:rsidR="00B4392C" w:rsidRDefault="00B4392C" w:rsidP="003A02F1">
      <w:pPr>
        <w:pStyle w:val="Funotentext"/>
        <w:jc w:val="both"/>
      </w:pPr>
      <w:r>
        <w:rPr>
          <w:rStyle w:val="Funotenzeichen"/>
        </w:rPr>
        <w:footnoteRef/>
      </w:r>
      <w:r>
        <w:t xml:space="preserve"> </w:t>
      </w:r>
      <w:r w:rsidRPr="00B4392C">
        <w:t>Um morgo corresponde tradicionalmente à área possível de ser arada em uma manhã (Morgen) por uma junta de bois; o morgo prussiano (a partir de 1793), conforme a medida de Magdeburg, equivale a cerca de um quarto de hectare, tendo portanto as terras aqui referidas uma área corresponde a aproximadamente 38 hectares.</w:t>
      </w:r>
    </w:p>
    <w:p w14:paraId="1EC6D717" w14:textId="77777777" w:rsidR="00B4392C" w:rsidRPr="00B4392C" w:rsidRDefault="00B4392C" w:rsidP="003A02F1">
      <w:pPr>
        <w:pStyle w:val="Funotentext"/>
        <w:jc w:val="both"/>
        <w:rPr>
          <w:lang w:val="pt-BR"/>
        </w:rPr>
      </w:pPr>
    </w:p>
  </w:footnote>
  <w:footnote w:id="10">
    <w:p w14:paraId="1BA426DE" w14:textId="0C9A556E" w:rsidR="00B4392C" w:rsidRPr="00B4392C" w:rsidRDefault="00B4392C" w:rsidP="003A02F1">
      <w:pPr>
        <w:pStyle w:val="Funotentext"/>
        <w:jc w:val="both"/>
        <w:rPr>
          <w:lang w:val="pt-BR"/>
        </w:rPr>
      </w:pPr>
      <w:r>
        <w:rPr>
          <w:rStyle w:val="Funotenzeichen"/>
        </w:rPr>
        <w:footnoteRef/>
      </w:r>
      <w:r>
        <w:t xml:space="preserve"> </w:t>
      </w:r>
      <w:r w:rsidRPr="00B4392C">
        <w:t>Estas são notas de rodapé da própria publicação no folhetim em alemão, ausentes nas traduções prévias dessas cartas, mas de grande importância, especialmente a primeira delas. Ainda que se procure crer na imparcialidade do editor, é impossível estimar o grau de fidelidade ou censura ou o caráter eufemístico por detrás da expressão: “apenas um pouco alteradas estilisticamente aqui e ali.”</w:t>
      </w:r>
    </w:p>
  </w:footnote>
  <w:footnote w:id="11">
    <w:p w14:paraId="3A5883E4" w14:textId="6592FD73" w:rsidR="00B4392C" w:rsidRDefault="00B4392C">
      <w:pPr>
        <w:pStyle w:val="Funotentext"/>
      </w:pPr>
      <w:r>
        <w:rPr>
          <w:rStyle w:val="Funotenzeichen"/>
        </w:rPr>
        <w:footnoteRef/>
      </w:r>
      <w:r>
        <w:t xml:space="preserve"> </w:t>
      </w:r>
      <w:r w:rsidRPr="00B4392C">
        <w:t>Note-se que talvez seja essa uma das primeiras menções por escrito com respeito ao clima e ao regime de cheias do rio Itajaí, que até hoje acomete a região. Sobre a influência do clima para os primeiros imigrantes do Vale do Itajaí, cf. SANTOS et. al., 2023 p. 135-155.</w:t>
      </w:r>
    </w:p>
    <w:p w14:paraId="1877CCEA" w14:textId="77777777" w:rsidR="00B4392C" w:rsidRPr="00B4392C" w:rsidRDefault="00B4392C">
      <w:pPr>
        <w:pStyle w:val="Funotentext"/>
        <w:rPr>
          <w:lang w:val="pt-BR"/>
        </w:rPr>
      </w:pPr>
    </w:p>
  </w:footnote>
  <w:footnote w:id="12">
    <w:p w14:paraId="5A7EC920" w14:textId="1B9798E7" w:rsidR="00B4392C" w:rsidRPr="00B4392C" w:rsidRDefault="00B4392C">
      <w:pPr>
        <w:pStyle w:val="Funotentext"/>
        <w:rPr>
          <w:lang w:val="pt-BR"/>
        </w:rPr>
      </w:pPr>
      <w:r>
        <w:rPr>
          <w:rStyle w:val="Funotenzeichen"/>
        </w:rPr>
        <w:footnoteRef/>
      </w:r>
      <w:r>
        <w:t xml:space="preserve"> </w:t>
      </w:r>
      <w:r w:rsidRPr="00B4392C">
        <w:t>Aqui há uma interessante questão onomástica em jogo. Traduziu-se o termo “gatos-tigres” de forma literal buscando-se manter algo do estranhamento que há na tentativa de nomear o desconhecido, nesse caso a fauna local. A referência é provavelmente a “tigres grandes e pequenos”, embora seja sabido não haver tigres nem crocodilos no Brasil, mas sim onças e jacarés.</w:t>
      </w:r>
      <w:r>
        <w:t xml:space="preserve"> A rigor, “Tigerkatzen” pode se referir a “tigres pequenos”, ou talvez, “pequenas onças”, como as jaguatiricas. </w:t>
      </w:r>
    </w:p>
  </w:footnote>
  <w:footnote w:id="13">
    <w:p w14:paraId="0EE5B07C" w14:textId="1BAD6E16" w:rsidR="00B4392C" w:rsidRDefault="00B4392C" w:rsidP="003A02F1">
      <w:pPr>
        <w:pStyle w:val="Funotentext"/>
        <w:jc w:val="both"/>
      </w:pPr>
      <w:r>
        <w:rPr>
          <w:rStyle w:val="Funotenzeichen"/>
        </w:rPr>
        <w:footnoteRef/>
      </w:r>
      <w:r>
        <w:t xml:space="preserve"> </w:t>
      </w:r>
      <w:r w:rsidRPr="00B4392C">
        <w:t>Sobre as relações entre os imigrantes alemães e os povos originários no Vale do Itajaí, cf. WITTMANN, 2007. </w:t>
      </w:r>
    </w:p>
    <w:p w14:paraId="2993D276" w14:textId="77777777" w:rsidR="00B4392C" w:rsidRPr="00B4392C" w:rsidRDefault="00B4392C" w:rsidP="003A02F1">
      <w:pPr>
        <w:pStyle w:val="Funotentext"/>
        <w:jc w:val="both"/>
      </w:pPr>
    </w:p>
  </w:footnote>
  <w:footnote w:id="14">
    <w:p w14:paraId="4563C2F0" w14:textId="1F3A53CC" w:rsidR="00B4392C" w:rsidRDefault="00B4392C" w:rsidP="003A02F1">
      <w:pPr>
        <w:pStyle w:val="Funotentext"/>
        <w:jc w:val="both"/>
      </w:pPr>
      <w:r>
        <w:rPr>
          <w:rStyle w:val="Funotenzeichen"/>
        </w:rPr>
        <w:footnoteRef/>
      </w:r>
      <w:r>
        <w:t xml:space="preserve"> </w:t>
      </w:r>
      <w:r w:rsidRPr="00B4392C">
        <w:t>Esta é uma passagem um tanto opaca, por referir-se ao contexto alemão anterior à emigração dos autores. Não é possível saber ao certo que tipo de mal negócio foi realizado, nem “por que” seu pai tenha “erguido as mãos e jurado”.</w:t>
      </w:r>
    </w:p>
    <w:p w14:paraId="107FDAA0" w14:textId="77777777" w:rsidR="00B4392C" w:rsidRPr="00B4392C" w:rsidRDefault="00B4392C" w:rsidP="003A02F1">
      <w:pPr>
        <w:pStyle w:val="Funotentext"/>
        <w:jc w:val="both"/>
        <w:rPr>
          <w:lang w:val="pt-BR"/>
        </w:rPr>
      </w:pPr>
    </w:p>
  </w:footnote>
  <w:footnote w:id="15">
    <w:p w14:paraId="68C6599D" w14:textId="35F05BF4" w:rsidR="00B4392C" w:rsidRDefault="00B4392C" w:rsidP="003A02F1">
      <w:pPr>
        <w:pStyle w:val="Funotentext"/>
        <w:jc w:val="both"/>
      </w:pPr>
      <w:r>
        <w:rPr>
          <w:rStyle w:val="Funotenzeichen"/>
        </w:rPr>
        <w:footnoteRef/>
      </w:r>
      <w:r>
        <w:t xml:space="preserve"> </w:t>
      </w:r>
      <w:r w:rsidRPr="00B4392C">
        <w:t>Talvez uma referência a possíveis credores, a partir do “mal negócio” referido acima.</w:t>
      </w:r>
    </w:p>
    <w:p w14:paraId="3D6EAD5F" w14:textId="77777777" w:rsidR="005641CD" w:rsidRPr="00B4392C" w:rsidRDefault="005641CD" w:rsidP="003A02F1">
      <w:pPr>
        <w:pStyle w:val="Funotentext"/>
        <w:jc w:val="both"/>
        <w:rPr>
          <w:lang w:val="pt-BR"/>
        </w:rPr>
      </w:pPr>
    </w:p>
  </w:footnote>
  <w:footnote w:id="16">
    <w:p w14:paraId="7A13D75B" w14:textId="1BC986A4" w:rsidR="005641CD" w:rsidRPr="005641CD" w:rsidRDefault="005641CD" w:rsidP="003A02F1">
      <w:pPr>
        <w:pStyle w:val="Funotentext"/>
        <w:jc w:val="both"/>
      </w:pPr>
      <w:r>
        <w:rPr>
          <w:rStyle w:val="Funotenzeichen"/>
        </w:rPr>
        <w:footnoteRef/>
      </w:r>
      <w:r>
        <w:t xml:space="preserve"> </w:t>
      </w:r>
      <w:r w:rsidRPr="005641CD">
        <w:t xml:space="preserve">No original “ver -- -- Kette”, em que os traços provavelmente significam a censura da </w:t>
      </w:r>
      <w:r>
        <w:t>expressão</w:t>
      </w:r>
      <w:r w:rsidRPr="005641CD">
        <w:t xml:space="preserve"> “</w:t>
      </w:r>
      <w:r w:rsidRPr="005641CD">
        <w:rPr>
          <w:i/>
          <w:iCs/>
        </w:rPr>
        <w:t>verdammte Kette</w:t>
      </w:r>
      <w:r w:rsidRPr="005641CD">
        <w:t>”, “maldita cadeia de eventos”. A censura explícita de uma palavra levaria a pensar se outros trechos das cartas não poderiam ter sido também censurados na publicação.</w:t>
      </w:r>
    </w:p>
  </w:footnote>
  <w:footnote w:id="17">
    <w:p w14:paraId="71EB2289" w14:textId="5889A878" w:rsidR="00B4392C" w:rsidRDefault="00B4392C" w:rsidP="003A02F1">
      <w:pPr>
        <w:pStyle w:val="Funotentext"/>
        <w:jc w:val="both"/>
      </w:pPr>
      <w:r>
        <w:rPr>
          <w:rStyle w:val="Funotenzeichen"/>
        </w:rPr>
        <w:footnoteRef/>
      </w:r>
      <w:r>
        <w:t xml:space="preserve"> </w:t>
      </w:r>
      <w:r w:rsidRPr="00B4392C">
        <w:t xml:space="preserve">Abreviação de Florim (ou </w:t>
      </w:r>
      <w:r w:rsidRPr="005641CD">
        <w:rPr>
          <w:i/>
          <w:iCs/>
        </w:rPr>
        <w:t>Gulden</w:t>
      </w:r>
      <w:r w:rsidRPr="00B4392C">
        <w:t>, em alemão), moeda equivalente a um centavo de ouro. Nesta conta, 40 Fl. valeriam 1600 Sgr. ou cerca de 53 Táleres. Parece muito dinheiro, mas todas as supostas equivalências devem ser relativizadas frente às menções feitas à crescente inflação.</w:t>
      </w:r>
    </w:p>
    <w:p w14:paraId="10613B79" w14:textId="77777777" w:rsidR="00B4392C" w:rsidRPr="00B4392C" w:rsidRDefault="00B4392C" w:rsidP="003A02F1">
      <w:pPr>
        <w:pStyle w:val="Funotentext"/>
        <w:jc w:val="both"/>
        <w:rPr>
          <w:lang w:val="pt-BR"/>
        </w:rPr>
      </w:pPr>
    </w:p>
  </w:footnote>
  <w:footnote w:id="18">
    <w:p w14:paraId="6EC0EB6E" w14:textId="08193A37" w:rsidR="005641CD" w:rsidRDefault="005641CD" w:rsidP="003A02F1">
      <w:pPr>
        <w:pStyle w:val="Funotentext"/>
        <w:jc w:val="both"/>
      </w:pPr>
      <w:r>
        <w:rPr>
          <w:rStyle w:val="Funotenzeichen"/>
        </w:rPr>
        <w:footnoteRef/>
      </w:r>
      <w:r>
        <w:t xml:space="preserve"> </w:t>
      </w:r>
      <w:r w:rsidRPr="005641CD">
        <w:t>O Táler foi uma moeda de prata amplamente utilizada na Europa desde o início da Idade Moderna até o século XIX. Na primeira metade de tal século, 2 Táleres eram equivalentes a 3 1⁄2 Florins.</w:t>
      </w:r>
    </w:p>
    <w:p w14:paraId="539A617C" w14:textId="77777777" w:rsidR="005641CD" w:rsidRPr="005641CD" w:rsidRDefault="005641CD" w:rsidP="003A02F1">
      <w:pPr>
        <w:pStyle w:val="Funotentext"/>
        <w:jc w:val="both"/>
        <w:rPr>
          <w:lang w:val="pt-BR"/>
        </w:rPr>
      </w:pPr>
    </w:p>
  </w:footnote>
  <w:footnote w:id="19">
    <w:p w14:paraId="20478C88" w14:textId="4B376D84" w:rsidR="005641CD" w:rsidRDefault="005641CD" w:rsidP="003A02F1">
      <w:pPr>
        <w:pStyle w:val="Funotentext"/>
        <w:jc w:val="both"/>
      </w:pPr>
      <w:r>
        <w:rPr>
          <w:rStyle w:val="Funotenzeichen"/>
        </w:rPr>
        <w:footnoteRef/>
      </w:r>
      <w:r>
        <w:t xml:space="preserve"> </w:t>
      </w:r>
      <w:r w:rsidRPr="005641CD">
        <w:t>Sgr. é uma abreviação para “</w:t>
      </w:r>
      <w:r w:rsidRPr="005641CD">
        <w:rPr>
          <w:i/>
          <w:iCs/>
        </w:rPr>
        <w:t>Silbergroschen</w:t>
      </w:r>
      <w:r w:rsidRPr="005641CD">
        <w:t>” (algo como “grossos de prata”), moeda utilizada na Prússia e em territórios da Confederação Alemã de 1815. Trinta Sgr. equivalem a um Táler.</w:t>
      </w:r>
    </w:p>
    <w:p w14:paraId="5748C73E" w14:textId="77777777" w:rsidR="005641CD" w:rsidRPr="005641CD" w:rsidRDefault="005641CD" w:rsidP="003A02F1">
      <w:pPr>
        <w:pStyle w:val="Funotentext"/>
        <w:jc w:val="both"/>
        <w:rPr>
          <w:lang w:val="pt-BR"/>
        </w:rPr>
      </w:pPr>
    </w:p>
  </w:footnote>
  <w:footnote w:id="20">
    <w:p w14:paraId="77F46BAB" w14:textId="5D1CA1FD" w:rsidR="005641CD" w:rsidRDefault="005641CD" w:rsidP="003A02F1">
      <w:pPr>
        <w:pStyle w:val="Funotentext"/>
        <w:jc w:val="both"/>
      </w:pPr>
      <w:r>
        <w:rPr>
          <w:rStyle w:val="Funotenzeichen"/>
        </w:rPr>
        <w:footnoteRef/>
      </w:r>
      <w:r>
        <w:t xml:space="preserve"> </w:t>
      </w:r>
      <w:r w:rsidRPr="005641CD">
        <w:t>Na publicação original lê-se “</w:t>
      </w:r>
      <w:r w:rsidRPr="005641CD">
        <w:rPr>
          <w:i/>
          <w:iCs/>
        </w:rPr>
        <w:t>Weisbrot</w:t>
      </w:r>
      <w:r w:rsidRPr="005641CD">
        <w:t>” (pão branco). Na cópia datilografada do Arquivo Histórico de Blumenau, a palavra encontra-se “corrigida” para “</w:t>
      </w:r>
      <w:r w:rsidRPr="005641CD">
        <w:rPr>
          <w:i/>
          <w:iCs/>
        </w:rPr>
        <w:t>Maisbrot</w:t>
      </w:r>
      <w:r w:rsidRPr="005641CD">
        <w:t>” (pão de milho). A referência parece ser ao pão de milho que não necessita de trigo, mas é feito a partir de farinha de milho (fubá), misturado com inhame, tubérculo frequentemente encontrado nas margens dos rios. É possível que o editor alemão tenha feito essa alteração por desconhecimento da situação local.</w:t>
      </w:r>
    </w:p>
    <w:p w14:paraId="40329CCA" w14:textId="77777777" w:rsidR="005641CD" w:rsidRPr="005641CD" w:rsidRDefault="005641CD" w:rsidP="003A02F1">
      <w:pPr>
        <w:pStyle w:val="Funotentext"/>
        <w:jc w:val="both"/>
      </w:pPr>
    </w:p>
  </w:footnote>
  <w:footnote w:id="21">
    <w:p w14:paraId="7AEE82BB" w14:textId="135BE031" w:rsidR="005641CD" w:rsidRPr="005641CD" w:rsidRDefault="005641CD" w:rsidP="003A02F1">
      <w:pPr>
        <w:pStyle w:val="Funotentext"/>
        <w:jc w:val="both"/>
      </w:pPr>
      <w:r>
        <w:rPr>
          <w:rStyle w:val="Funotenzeichen"/>
        </w:rPr>
        <w:footnoteRef/>
      </w:r>
      <w:r>
        <w:t xml:space="preserve"> </w:t>
      </w:r>
      <w:r w:rsidRPr="005641CD">
        <w:t>A interrogação consta na publicação alemã</w:t>
      </w:r>
      <w:r>
        <w:t>, talvez pelo espanto com a medida.</w:t>
      </w:r>
    </w:p>
  </w:footnote>
  <w:footnote w:id="22">
    <w:p w14:paraId="340F962A" w14:textId="02826627" w:rsidR="005641CD" w:rsidRDefault="005641CD" w:rsidP="003A02F1">
      <w:pPr>
        <w:pStyle w:val="Funotentext"/>
        <w:jc w:val="both"/>
      </w:pPr>
      <w:r>
        <w:rPr>
          <w:rStyle w:val="Funotenzeichen"/>
        </w:rPr>
        <w:footnoteRef/>
      </w:r>
      <w:r>
        <w:t xml:space="preserve"> </w:t>
      </w:r>
      <w:r w:rsidRPr="005641CD">
        <w:t>“</w:t>
      </w:r>
      <w:r w:rsidRPr="005641CD">
        <w:rPr>
          <w:i/>
          <w:iCs/>
        </w:rPr>
        <w:t>Maschinenbau</w:t>
      </w:r>
      <w:r w:rsidRPr="005641CD">
        <w:t>” é hoje traduzido como “engenharia”, mas o termo atual não parece adequado ao contexto.</w:t>
      </w:r>
    </w:p>
    <w:p w14:paraId="6B1BF108" w14:textId="77777777" w:rsidR="005641CD" w:rsidRPr="005641CD" w:rsidRDefault="005641CD">
      <w:pPr>
        <w:pStyle w:val="Funotentext"/>
        <w:rPr>
          <w:lang w:val="pt-BR"/>
        </w:rPr>
      </w:pPr>
    </w:p>
  </w:footnote>
  <w:footnote w:id="23">
    <w:p w14:paraId="11685901" w14:textId="3FCE4384" w:rsidR="005641CD" w:rsidRDefault="005641CD" w:rsidP="003A02F1">
      <w:pPr>
        <w:pStyle w:val="Funotentext"/>
        <w:jc w:val="both"/>
      </w:pPr>
      <w:r>
        <w:rPr>
          <w:rStyle w:val="Funotenzeichen"/>
        </w:rPr>
        <w:footnoteRef/>
      </w:r>
      <w:r>
        <w:t xml:space="preserve"> </w:t>
      </w:r>
      <w:r w:rsidRPr="005641CD">
        <w:t>Provavelmente uma menção às colônias no Rio Grande do Sul.</w:t>
      </w:r>
    </w:p>
    <w:p w14:paraId="633FAD07" w14:textId="77777777" w:rsidR="005641CD" w:rsidRPr="005641CD" w:rsidRDefault="005641CD" w:rsidP="003A02F1">
      <w:pPr>
        <w:pStyle w:val="Funotentext"/>
        <w:jc w:val="both"/>
      </w:pPr>
    </w:p>
  </w:footnote>
  <w:footnote w:id="24">
    <w:p w14:paraId="0FD1B027" w14:textId="2420A783" w:rsidR="005641CD" w:rsidRDefault="005641CD" w:rsidP="003A02F1">
      <w:pPr>
        <w:pStyle w:val="Funotentext"/>
        <w:jc w:val="both"/>
      </w:pPr>
      <w:r>
        <w:rPr>
          <w:rStyle w:val="Funotenzeichen"/>
        </w:rPr>
        <w:footnoteRef/>
      </w:r>
      <w:r>
        <w:t xml:space="preserve"> </w:t>
      </w:r>
      <w:r w:rsidRPr="005641CD">
        <w:t>Provavelmente refere-se aqui à Ilha de Santa Catarina, onde ficava Desterro (atual Florianópolis), capital da província.</w:t>
      </w:r>
    </w:p>
    <w:p w14:paraId="672C0690" w14:textId="77777777" w:rsidR="005641CD" w:rsidRPr="005641CD" w:rsidRDefault="005641CD" w:rsidP="003A02F1">
      <w:pPr>
        <w:pStyle w:val="Funotentext"/>
        <w:jc w:val="both"/>
        <w:rPr>
          <w:lang w:val="pt-BR"/>
        </w:rPr>
      </w:pPr>
    </w:p>
  </w:footnote>
  <w:footnote w:id="25">
    <w:p w14:paraId="052E7FCF" w14:textId="62658819" w:rsidR="005641CD" w:rsidRPr="005641CD" w:rsidRDefault="005641CD" w:rsidP="003A02F1">
      <w:pPr>
        <w:pStyle w:val="Funotentext"/>
        <w:jc w:val="both"/>
        <w:rPr>
          <w:lang w:val="pt-BR"/>
        </w:rPr>
      </w:pPr>
      <w:r>
        <w:rPr>
          <w:rStyle w:val="Funotenzeichen"/>
        </w:rPr>
        <w:footnoteRef/>
      </w:r>
      <w:r>
        <w:t xml:space="preserve"> </w:t>
      </w:r>
      <w:r w:rsidRPr="005641CD">
        <w:t>Seria interessante poder determinar, ao menos relativamente, o valor dessas moedas e seu poder de compra.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B8342" w14:textId="77777777" w:rsidR="005826DC" w:rsidRPr="00EC114C" w:rsidRDefault="00000000">
    <w:pPr>
      <w:jc w:val="right"/>
    </w:pPr>
    <w:r w:rsidRPr="00EC114C">
      <w:fldChar w:fldCharType="begin"/>
    </w:r>
    <w:r w:rsidRPr="00EC114C">
      <w:instrText>PAGE</w:instrText>
    </w:r>
    <w:r w:rsidRPr="00EC114C">
      <w:fldChar w:fldCharType="separate"/>
    </w:r>
    <w:r w:rsidR="00F73DEA" w:rsidRPr="00EC114C">
      <w:rPr>
        <w:noProof/>
      </w:rPr>
      <w:t>0</w:t>
    </w:r>
    <w:r w:rsidRPr="00EC114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7A4B" w14:textId="77777777" w:rsidR="00276901" w:rsidRPr="00EC114C" w:rsidRDefault="00276901">
    <w:pPr>
      <w:jc w:val="right"/>
    </w:pPr>
    <w:r w:rsidRPr="00EC114C">
      <w:fldChar w:fldCharType="begin"/>
    </w:r>
    <w:r w:rsidRPr="00EC114C">
      <w:instrText>PAGE</w:instrText>
    </w:r>
    <w:r w:rsidRPr="00EC114C">
      <w:fldChar w:fldCharType="separate"/>
    </w:r>
    <w:r w:rsidRPr="00EC114C">
      <w:rPr>
        <w:noProof/>
      </w:rPr>
      <w:t>0</w:t>
    </w:r>
    <w:r w:rsidRPr="00EC114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7F0"/>
    <w:multiLevelType w:val="multilevel"/>
    <w:tmpl w:val="E4D415DA"/>
    <w:styleLink w:val="AktuelleLis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6E3D63"/>
    <w:multiLevelType w:val="multilevel"/>
    <w:tmpl w:val="C76CF8B2"/>
    <w:numStyleLink w:val="111111"/>
  </w:abstractNum>
  <w:abstractNum w:abstractNumId="2" w15:restartNumberingAfterBreak="0">
    <w:nsid w:val="23EC5E34"/>
    <w:multiLevelType w:val="multilevel"/>
    <w:tmpl w:val="C76CF8B2"/>
    <w:styleLink w:val="111111"/>
    <w:lvl w:ilvl="0">
      <w:start w:val="1"/>
      <w:numFmt w:val="decimal"/>
      <w:pStyle w:val="Formatvorlage1"/>
      <w:lvlText w:val="%1."/>
      <w:lvlJc w:val="left"/>
      <w:pPr>
        <w:ind w:left="360" w:hanging="360"/>
      </w:pPr>
    </w:lvl>
    <w:lvl w:ilvl="1">
      <w:start w:val="1"/>
      <w:numFmt w:val="decimal"/>
      <w:pStyle w:val="Formatvorlag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2B3BF9"/>
    <w:multiLevelType w:val="multilevel"/>
    <w:tmpl w:val="8A709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6D19CA"/>
    <w:multiLevelType w:val="multilevel"/>
    <w:tmpl w:val="374CD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9D790B"/>
    <w:multiLevelType w:val="multilevel"/>
    <w:tmpl w:val="040CC1C6"/>
    <w:styleLink w:val="AktuelleList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09232B"/>
    <w:multiLevelType w:val="hybridMultilevel"/>
    <w:tmpl w:val="37505F70"/>
    <w:lvl w:ilvl="0" w:tplc="88BE701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95403E"/>
    <w:multiLevelType w:val="multilevel"/>
    <w:tmpl w:val="C76CF8B2"/>
    <w:numStyleLink w:val="111111"/>
  </w:abstractNum>
  <w:abstractNum w:abstractNumId="8" w15:restartNumberingAfterBreak="0">
    <w:nsid w:val="642D5C63"/>
    <w:multiLevelType w:val="multilevel"/>
    <w:tmpl w:val="9C1C5C6E"/>
    <w:styleLink w:val="AktuelleList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4DF61E7"/>
    <w:multiLevelType w:val="multilevel"/>
    <w:tmpl w:val="1C02DA62"/>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9997718">
    <w:abstractNumId w:val="4"/>
  </w:num>
  <w:num w:numId="2" w16cid:durableId="1648894485">
    <w:abstractNumId w:val="6"/>
  </w:num>
  <w:num w:numId="3" w16cid:durableId="1236355361">
    <w:abstractNumId w:val="3"/>
  </w:num>
  <w:num w:numId="4" w16cid:durableId="922689047">
    <w:abstractNumId w:val="9"/>
  </w:num>
  <w:num w:numId="5" w16cid:durableId="565384466">
    <w:abstractNumId w:val="0"/>
  </w:num>
  <w:num w:numId="6" w16cid:durableId="870217783">
    <w:abstractNumId w:val="2"/>
  </w:num>
  <w:num w:numId="7" w16cid:durableId="1523786595">
    <w:abstractNumId w:val="7"/>
  </w:num>
  <w:num w:numId="8" w16cid:durableId="2113433308">
    <w:abstractNumId w:val="5"/>
  </w:num>
  <w:num w:numId="9" w16cid:durableId="282811042">
    <w:abstractNumId w:val="8"/>
  </w:num>
  <w:num w:numId="10" w16cid:durableId="392847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DC"/>
    <w:rsid w:val="00026937"/>
    <w:rsid w:val="00113F70"/>
    <w:rsid w:val="002070A2"/>
    <w:rsid w:val="00212B3F"/>
    <w:rsid w:val="00276901"/>
    <w:rsid w:val="00367B7D"/>
    <w:rsid w:val="003A02F1"/>
    <w:rsid w:val="003B2E3B"/>
    <w:rsid w:val="003B788D"/>
    <w:rsid w:val="003F78E3"/>
    <w:rsid w:val="0040127C"/>
    <w:rsid w:val="00485873"/>
    <w:rsid w:val="00496303"/>
    <w:rsid w:val="004C4D1F"/>
    <w:rsid w:val="004C6902"/>
    <w:rsid w:val="005641CD"/>
    <w:rsid w:val="005826DC"/>
    <w:rsid w:val="005936D4"/>
    <w:rsid w:val="00612153"/>
    <w:rsid w:val="00630F1D"/>
    <w:rsid w:val="00765421"/>
    <w:rsid w:val="007A5423"/>
    <w:rsid w:val="007E7AE2"/>
    <w:rsid w:val="008B6EEC"/>
    <w:rsid w:val="008C7903"/>
    <w:rsid w:val="008E5570"/>
    <w:rsid w:val="00937C40"/>
    <w:rsid w:val="00A27995"/>
    <w:rsid w:val="00B4392C"/>
    <w:rsid w:val="00B470C0"/>
    <w:rsid w:val="00B75868"/>
    <w:rsid w:val="00B8028F"/>
    <w:rsid w:val="00BA11C8"/>
    <w:rsid w:val="00BB2957"/>
    <w:rsid w:val="00BE099B"/>
    <w:rsid w:val="00C72117"/>
    <w:rsid w:val="00CD62EE"/>
    <w:rsid w:val="00D05434"/>
    <w:rsid w:val="00D32E03"/>
    <w:rsid w:val="00D8072D"/>
    <w:rsid w:val="00D9027A"/>
    <w:rsid w:val="00D92CC5"/>
    <w:rsid w:val="00DD696C"/>
    <w:rsid w:val="00EC114C"/>
    <w:rsid w:val="00F72F29"/>
    <w:rsid w:val="00F73DEA"/>
    <w:rsid w:val="00F9190C"/>
    <w:rsid w:val="00FA279D"/>
  </w:rsids>
  <m:mathPr>
    <m:mathFont m:val="Cambria Math"/>
    <m:brkBin m:val="before"/>
    <m:brkBinSub m:val="--"/>
    <m:smallFrac m:val="0"/>
    <m:dispDef/>
    <m:lMargin m:val="0"/>
    <m:rMargin m:val="0"/>
    <m:defJc m:val="centerGroup"/>
    <m:wrapIndent m:val="1440"/>
    <m:intLim m:val="subSup"/>
    <m:naryLim m:val="undOvr"/>
  </m:mathPr>
  <w:themeFontLang w:val="de-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0EA7"/>
  <w15:docId w15:val="{AC64D2B3-73EB-2F48-B618-1CBCDE28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6EEC"/>
    <w:pPr>
      <w:spacing w:line="240" w:lineRule="auto"/>
    </w:pPr>
    <w:rPr>
      <w:rFonts w:ascii="Times New Roman" w:eastAsia="Times New Roman" w:hAnsi="Times New Roman" w:cs="Times New Roman"/>
      <w:sz w:val="24"/>
      <w:szCs w:val="24"/>
      <w:lang w:val="de-BR"/>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F73DEA"/>
    <w:rPr>
      <w:color w:val="0000FF" w:themeColor="hyperlink"/>
      <w:u w:val="single"/>
    </w:rPr>
  </w:style>
  <w:style w:type="character" w:styleId="NichtaufgelsteErwhnung">
    <w:name w:val="Unresolved Mention"/>
    <w:basedOn w:val="Absatz-Standardschriftart"/>
    <w:uiPriority w:val="99"/>
    <w:semiHidden/>
    <w:unhideWhenUsed/>
    <w:rsid w:val="00F73DEA"/>
    <w:rPr>
      <w:color w:val="605E5C"/>
      <w:shd w:val="clear" w:color="auto" w:fill="E1DFDD"/>
    </w:rPr>
  </w:style>
  <w:style w:type="paragraph" w:styleId="Kopfzeile">
    <w:name w:val="header"/>
    <w:basedOn w:val="Standard"/>
    <w:link w:val="KopfzeileZchn"/>
    <w:uiPriority w:val="99"/>
    <w:unhideWhenUsed/>
    <w:rsid w:val="00F72F29"/>
    <w:pPr>
      <w:tabs>
        <w:tab w:val="center" w:pos="4513"/>
        <w:tab w:val="right" w:pos="9026"/>
      </w:tabs>
    </w:pPr>
  </w:style>
  <w:style w:type="character" w:customStyle="1" w:styleId="KopfzeileZchn">
    <w:name w:val="Kopfzeile Zchn"/>
    <w:basedOn w:val="Absatz-Standardschriftart"/>
    <w:link w:val="Kopfzeile"/>
    <w:uiPriority w:val="99"/>
    <w:rsid w:val="00F72F29"/>
  </w:style>
  <w:style w:type="paragraph" w:styleId="Fuzeile">
    <w:name w:val="footer"/>
    <w:basedOn w:val="Standard"/>
    <w:link w:val="FuzeileZchn"/>
    <w:uiPriority w:val="99"/>
    <w:unhideWhenUsed/>
    <w:rsid w:val="00F72F29"/>
    <w:pPr>
      <w:tabs>
        <w:tab w:val="center" w:pos="4513"/>
        <w:tab w:val="right" w:pos="9026"/>
      </w:tabs>
    </w:pPr>
  </w:style>
  <w:style w:type="character" w:customStyle="1" w:styleId="FuzeileZchn">
    <w:name w:val="Fußzeile Zchn"/>
    <w:basedOn w:val="Absatz-Standardschriftart"/>
    <w:link w:val="Fuzeile"/>
    <w:uiPriority w:val="99"/>
    <w:rsid w:val="00F72F29"/>
  </w:style>
  <w:style w:type="paragraph" w:customStyle="1" w:styleId="Formatvorlage1">
    <w:name w:val="Formatvorlage1"/>
    <w:basedOn w:val="berschrift1"/>
    <w:qFormat/>
    <w:rsid w:val="007E7AE2"/>
    <w:pPr>
      <w:numPr>
        <w:numId w:val="10"/>
      </w:numPr>
      <w:spacing w:before="0" w:after="0" w:line="360" w:lineRule="auto"/>
    </w:pPr>
    <w:rPr>
      <w:b/>
      <w:sz w:val="24"/>
      <w:szCs w:val="24"/>
      <w:lang w:val="pt-BR"/>
    </w:rPr>
  </w:style>
  <w:style w:type="paragraph" w:customStyle="1" w:styleId="Formatvorlage2">
    <w:name w:val="Formatvorlage2"/>
    <w:basedOn w:val="berschrift2"/>
    <w:qFormat/>
    <w:rsid w:val="00612153"/>
    <w:pPr>
      <w:numPr>
        <w:ilvl w:val="1"/>
        <w:numId w:val="10"/>
      </w:numPr>
      <w:ind w:left="432"/>
    </w:pPr>
    <w:rPr>
      <w:b/>
      <w:sz w:val="24"/>
      <w:lang w:val="pt-BR"/>
    </w:rPr>
  </w:style>
  <w:style w:type="numbering" w:customStyle="1" w:styleId="AktuelleListe1">
    <w:name w:val="Aktuelle Liste1"/>
    <w:uiPriority w:val="99"/>
    <w:rsid w:val="00612153"/>
    <w:pPr>
      <w:numPr>
        <w:numId w:val="4"/>
      </w:numPr>
    </w:pPr>
  </w:style>
  <w:style w:type="numbering" w:customStyle="1" w:styleId="AktuelleListe2">
    <w:name w:val="Aktuelle Liste2"/>
    <w:uiPriority w:val="99"/>
    <w:rsid w:val="00612153"/>
    <w:pPr>
      <w:numPr>
        <w:numId w:val="5"/>
      </w:numPr>
    </w:pPr>
  </w:style>
  <w:style w:type="numbering" w:styleId="111111">
    <w:name w:val="Outline List 2"/>
    <w:basedOn w:val="KeineListe"/>
    <w:uiPriority w:val="99"/>
    <w:semiHidden/>
    <w:unhideWhenUsed/>
    <w:rsid w:val="00612153"/>
    <w:pPr>
      <w:numPr>
        <w:numId w:val="6"/>
      </w:numPr>
    </w:pPr>
  </w:style>
  <w:style w:type="numbering" w:customStyle="1" w:styleId="AktuelleListe3">
    <w:name w:val="Aktuelle Liste3"/>
    <w:uiPriority w:val="99"/>
    <w:rsid w:val="00612153"/>
    <w:pPr>
      <w:numPr>
        <w:numId w:val="8"/>
      </w:numPr>
    </w:pPr>
  </w:style>
  <w:style w:type="numbering" w:customStyle="1" w:styleId="AktuelleListe4">
    <w:name w:val="Aktuelle Liste4"/>
    <w:uiPriority w:val="99"/>
    <w:rsid w:val="00612153"/>
    <w:pPr>
      <w:numPr>
        <w:numId w:val="9"/>
      </w:numPr>
    </w:pPr>
  </w:style>
  <w:style w:type="paragraph" w:styleId="Beschriftung">
    <w:name w:val="caption"/>
    <w:basedOn w:val="Standard"/>
    <w:next w:val="Standard"/>
    <w:uiPriority w:val="35"/>
    <w:unhideWhenUsed/>
    <w:qFormat/>
    <w:rsid w:val="002070A2"/>
    <w:pPr>
      <w:spacing w:after="200"/>
    </w:pPr>
    <w:rPr>
      <w:i/>
      <w:iCs/>
      <w:color w:val="1F497D" w:themeColor="text2"/>
      <w:sz w:val="18"/>
      <w:szCs w:val="18"/>
    </w:rPr>
  </w:style>
  <w:style w:type="table" w:styleId="Tabellenraster">
    <w:name w:val="Table Grid"/>
    <w:basedOn w:val="NormaleTabelle"/>
    <w:uiPriority w:val="39"/>
    <w:rsid w:val="00B75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3">
    <w:name w:val="Formatvorlage3"/>
    <w:basedOn w:val="Formatvorlage1"/>
    <w:qFormat/>
    <w:rsid w:val="00D9027A"/>
    <w:pPr>
      <w:numPr>
        <w:numId w:val="0"/>
      </w:numPr>
      <w:ind w:left="360" w:hanging="360"/>
    </w:pPr>
  </w:style>
  <w:style w:type="character" w:styleId="BesuchterLink">
    <w:name w:val="FollowedHyperlink"/>
    <w:basedOn w:val="Absatz-Standardschriftart"/>
    <w:uiPriority w:val="99"/>
    <w:semiHidden/>
    <w:unhideWhenUsed/>
    <w:rsid w:val="00276901"/>
    <w:rPr>
      <w:color w:val="800080" w:themeColor="followedHyperlink"/>
      <w:u w:val="single"/>
    </w:rPr>
  </w:style>
  <w:style w:type="paragraph" w:styleId="Inhaltsverzeichnisberschrift">
    <w:name w:val="TOC Heading"/>
    <w:basedOn w:val="berschrift1"/>
    <w:next w:val="Standard"/>
    <w:uiPriority w:val="39"/>
    <w:unhideWhenUsed/>
    <w:qFormat/>
    <w:rsid w:val="00C72117"/>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Verzeichnis1">
    <w:name w:val="toc 1"/>
    <w:basedOn w:val="Standard"/>
    <w:next w:val="Standard"/>
    <w:autoRedefine/>
    <w:uiPriority w:val="39"/>
    <w:unhideWhenUsed/>
    <w:rsid w:val="00C72117"/>
    <w:pPr>
      <w:spacing w:before="360" w:after="360"/>
    </w:pPr>
    <w:rPr>
      <w:rFonts w:asciiTheme="minorHAnsi" w:hAnsiTheme="minorHAnsi"/>
      <w:b/>
      <w:bCs/>
      <w:caps/>
      <w:u w:val="single"/>
    </w:rPr>
  </w:style>
  <w:style w:type="paragraph" w:styleId="Verzeichnis2">
    <w:name w:val="toc 2"/>
    <w:basedOn w:val="Standard"/>
    <w:next w:val="Standard"/>
    <w:autoRedefine/>
    <w:uiPriority w:val="39"/>
    <w:unhideWhenUsed/>
    <w:rsid w:val="00C72117"/>
    <w:rPr>
      <w:rFonts w:asciiTheme="minorHAnsi" w:hAnsiTheme="minorHAnsi"/>
      <w:b/>
      <w:bCs/>
      <w:smallCaps/>
    </w:rPr>
  </w:style>
  <w:style w:type="paragraph" w:styleId="Verzeichnis3">
    <w:name w:val="toc 3"/>
    <w:basedOn w:val="Standard"/>
    <w:next w:val="Standard"/>
    <w:autoRedefine/>
    <w:uiPriority w:val="39"/>
    <w:semiHidden/>
    <w:unhideWhenUsed/>
    <w:rsid w:val="00C72117"/>
    <w:rPr>
      <w:rFonts w:asciiTheme="minorHAnsi" w:hAnsiTheme="minorHAnsi"/>
      <w:smallCaps/>
    </w:rPr>
  </w:style>
  <w:style w:type="paragraph" w:styleId="Verzeichnis4">
    <w:name w:val="toc 4"/>
    <w:basedOn w:val="Standard"/>
    <w:next w:val="Standard"/>
    <w:autoRedefine/>
    <w:uiPriority w:val="39"/>
    <w:semiHidden/>
    <w:unhideWhenUsed/>
    <w:rsid w:val="00C72117"/>
    <w:rPr>
      <w:rFonts w:asciiTheme="minorHAnsi" w:hAnsiTheme="minorHAnsi"/>
    </w:rPr>
  </w:style>
  <w:style w:type="paragraph" w:styleId="Verzeichnis5">
    <w:name w:val="toc 5"/>
    <w:basedOn w:val="Standard"/>
    <w:next w:val="Standard"/>
    <w:autoRedefine/>
    <w:uiPriority w:val="39"/>
    <w:semiHidden/>
    <w:unhideWhenUsed/>
    <w:rsid w:val="00C72117"/>
    <w:rPr>
      <w:rFonts w:asciiTheme="minorHAnsi" w:hAnsiTheme="minorHAnsi"/>
    </w:rPr>
  </w:style>
  <w:style w:type="paragraph" w:styleId="Verzeichnis6">
    <w:name w:val="toc 6"/>
    <w:basedOn w:val="Standard"/>
    <w:next w:val="Standard"/>
    <w:autoRedefine/>
    <w:uiPriority w:val="39"/>
    <w:semiHidden/>
    <w:unhideWhenUsed/>
    <w:rsid w:val="00C72117"/>
    <w:rPr>
      <w:rFonts w:asciiTheme="minorHAnsi" w:hAnsiTheme="minorHAnsi"/>
    </w:rPr>
  </w:style>
  <w:style w:type="paragraph" w:styleId="Verzeichnis7">
    <w:name w:val="toc 7"/>
    <w:basedOn w:val="Standard"/>
    <w:next w:val="Standard"/>
    <w:autoRedefine/>
    <w:uiPriority w:val="39"/>
    <w:semiHidden/>
    <w:unhideWhenUsed/>
    <w:rsid w:val="00C72117"/>
    <w:rPr>
      <w:rFonts w:asciiTheme="minorHAnsi" w:hAnsiTheme="minorHAnsi"/>
    </w:rPr>
  </w:style>
  <w:style w:type="paragraph" w:styleId="Verzeichnis8">
    <w:name w:val="toc 8"/>
    <w:basedOn w:val="Standard"/>
    <w:next w:val="Standard"/>
    <w:autoRedefine/>
    <w:uiPriority w:val="39"/>
    <w:semiHidden/>
    <w:unhideWhenUsed/>
    <w:rsid w:val="00C72117"/>
    <w:rPr>
      <w:rFonts w:asciiTheme="minorHAnsi" w:hAnsiTheme="minorHAnsi"/>
    </w:rPr>
  </w:style>
  <w:style w:type="paragraph" w:styleId="Verzeichnis9">
    <w:name w:val="toc 9"/>
    <w:basedOn w:val="Standard"/>
    <w:next w:val="Standard"/>
    <w:autoRedefine/>
    <w:uiPriority w:val="39"/>
    <w:semiHidden/>
    <w:unhideWhenUsed/>
    <w:rsid w:val="00C72117"/>
    <w:rPr>
      <w:rFonts w:asciiTheme="minorHAnsi" w:hAnsiTheme="minorHAnsi"/>
    </w:rPr>
  </w:style>
  <w:style w:type="paragraph" w:styleId="KeinLeerraum">
    <w:name w:val="No Spacing"/>
    <w:link w:val="KeinLeerraumZchn"/>
    <w:uiPriority w:val="1"/>
    <w:qFormat/>
    <w:rsid w:val="00C72117"/>
    <w:pPr>
      <w:spacing w:line="240" w:lineRule="auto"/>
    </w:pPr>
    <w:rPr>
      <w:rFonts w:asciiTheme="minorHAnsi" w:eastAsiaTheme="minorEastAsia" w:hAnsiTheme="minorHAnsi" w:cstheme="minorBidi"/>
      <w:lang w:val="en-US" w:eastAsia="zh-CN"/>
    </w:rPr>
  </w:style>
  <w:style w:type="character" w:customStyle="1" w:styleId="KeinLeerraumZchn">
    <w:name w:val="Kein Leerraum Zchn"/>
    <w:basedOn w:val="Absatz-Standardschriftart"/>
    <w:link w:val="KeinLeerraum"/>
    <w:uiPriority w:val="1"/>
    <w:rsid w:val="00C72117"/>
    <w:rPr>
      <w:rFonts w:asciiTheme="minorHAnsi" w:eastAsiaTheme="minorEastAsia" w:hAnsiTheme="minorHAnsi" w:cstheme="minorBidi"/>
      <w:lang w:val="en-US" w:eastAsia="zh-CN"/>
    </w:rPr>
  </w:style>
  <w:style w:type="paragraph" w:styleId="StandardWeb">
    <w:name w:val="Normal (Web)"/>
    <w:basedOn w:val="Standard"/>
    <w:uiPriority w:val="99"/>
    <w:unhideWhenUsed/>
    <w:rsid w:val="00C72117"/>
    <w:pPr>
      <w:spacing w:before="100" w:beforeAutospacing="1" w:after="100" w:afterAutospacing="1"/>
    </w:pPr>
  </w:style>
  <w:style w:type="paragraph" w:styleId="Funotentext">
    <w:name w:val="footnote text"/>
    <w:basedOn w:val="Standard"/>
    <w:link w:val="FunotentextZchn"/>
    <w:uiPriority w:val="99"/>
    <w:semiHidden/>
    <w:unhideWhenUsed/>
    <w:rsid w:val="008B6EEC"/>
    <w:rPr>
      <w:sz w:val="20"/>
      <w:szCs w:val="20"/>
    </w:rPr>
  </w:style>
  <w:style w:type="character" w:customStyle="1" w:styleId="FunotentextZchn">
    <w:name w:val="Fußnotentext Zchn"/>
    <w:basedOn w:val="Absatz-Standardschriftart"/>
    <w:link w:val="Funotentext"/>
    <w:uiPriority w:val="99"/>
    <w:semiHidden/>
    <w:rsid w:val="008B6EEC"/>
    <w:rPr>
      <w:rFonts w:ascii="Times New Roman" w:eastAsia="Times New Roman" w:hAnsi="Times New Roman" w:cs="Times New Roman"/>
      <w:sz w:val="20"/>
      <w:szCs w:val="20"/>
      <w:lang w:val="de-BR"/>
    </w:rPr>
  </w:style>
  <w:style w:type="character" w:styleId="Funotenzeichen">
    <w:name w:val="footnote reference"/>
    <w:basedOn w:val="Absatz-Standardschriftart"/>
    <w:uiPriority w:val="99"/>
    <w:semiHidden/>
    <w:unhideWhenUsed/>
    <w:rsid w:val="008B6E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71513">
      <w:bodyDiv w:val="1"/>
      <w:marLeft w:val="0"/>
      <w:marRight w:val="0"/>
      <w:marTop w:val="0"/>
      <w:marBottom w:val="0"/>
      <w:divBdr>
        <w:top w:val="none" w:sz="0" w:space="0" w:color="auto"/>
        <w:left w:val="none" w:sz="0" w:space="0" w:color="auto"/>
        <w:bottom w:val="none" w:sz="0" w:space="0" w:color="auto"/>
        <w:right w:val="none" w:sz="0" w:space="0" w:color="auto"/>
      </w:divBdr>
      <w:divsChild>
        <w:div w:id="835531790">
          <w:marLeft w:val="0"/>
          <w:marRight w:val="0"/>
          <w:marTop w:val="0"/>
          <w:marBottom w:val="0"/>
          <w:divBdr>
            <w:top w:val="none" w:sz="0" w:space="0" w:color="auto"/>
            <w:left w:val="none" w:sz="0" w:space="0" w:color="auto"/>
            <w:bottom w:val="none" w:sz="0" w:space="0" w:color="auto"/>
            <w:right w:val="none" w:sz="0" w:space="0" w:color="auto"/>
          </w:divBdr>
        </w:div>
      </w:divsChild>
    </w:div>
    <w:div w:id="157506425">
      <w:bodyDiv w:val="1"/>
      <w:marLeft w:val="0"/>
      <w:marRight w:val="0"/>
      <w:marTop w:val="0"/>
      <w:marBottom w:val="0"/>
      <w:divBdr>
        <w:top w:val="none" w:sz="0" w:space="0" w:color="auto"/>
        <w:left w:val="none" w:sz="0" w:space="0" w:color="auto"/>
        <w:bottom w:val="none" w:sz="0" w:space="0" w:color="auto"/>
        <w:right w:val="none" w:sz="0" w:space="0" w:color="auto"/>
      </w:divBdr>
      <w:divsChild>
        <w:div w:id="834764255">
          <w:marLeft w:val="0"/>
          <w:marRight w:val="0"/>
          <w:marTop w:val="0"/>
          <w:marBottom w:val="0"/>
          <w:divBdr>
            <w:top w:val="none" w:sz="0" w:space="0" w:color="auto"/>
            <w:left w:val="none" w:sz="0" w:space="0" w:color="auto"/>
            <w:bottom w:val="none" w:sz="0" w:space="0" w:color="auto"/>
            <w:right w:val="none" w:sz="0" w:space="0" w:color="auto"/>
          </w:divBdr>
          <w:divsChild>
            <w:div w:id="807092030">
              <w:marLeft w:val="0"/>
              <w:marRight w:val="0"/>
              <w:marTop w:val="0"/>
              <w:marBottom w:val="0"/>
              <w:divBdr>
                <w:top w:val="none" w:sz="0" w:space="0" w:color="auto"/>
                <w:left w:val="none" w:sz="0" w:space="0" w:color="auto"/>
                <w:bottom w:val="none" w:sz="0" w:space="0" w:color="auto"/>
                <w:right w:val="none" w:sz="0" w:space="0" w:color="auto"/>
              </w:divBdr>
              <w:divsChild>
                <w:div w:id="1915161592">
                  <w:marLeft w:val="0"/>
                  <w:marRight w:val="0"/>
                  <w:marTop w:val="0"/>
                  <w:marBottom w:val="0"/>
                  <w:divBdr>
                    <w:top w:val="none" w:sz="0" w:space="0" w:color="auto"/>
                    <w:left w:val="none" w:sz="0" w:space="0" w:color="auto"/>
                    <w:bottom w:val="none" w:sz="0" w:space="0" w:color="auto"/>
                    <w:right w:val="none" w:sz="0" w:space="0" w:color="auto"/>
                  </w:divBdr>
                </w:div>
              </w:divsChild>
            </w:div>
            <w:div w:id="2050033478">
              <w:marLeft w:val="0"/>
              <w:marRight w:val="0"/>
              <w:marTop w:val="0"/>
              <w:marBottom w:val="0"/>
              <w:divBdr>
                <w:top w:val="none" w:sz="0" w:space="0" w:color="auto"/>
                <w:left w:val="none" w:sz="0" w:space="0" w:color="auto"/>
                <w:bottom w:val="none" w:sz="0" w:space="0" w:color="auto"/>
                <w:right w:val="none" w:sz="0" w:space="0" w:color="auto"/>
              </w:divBdr>
              <w:divsChild>
                <w:div w:id="1154488825">
                  <w:marLeft w:val="0"/>
                  <w:marRight w:val="0"/>
                  <w:marTop w:val="0"/>
                  <w:marBottom w:val="0"/>
                  <w:divBdr>
                    <w:top w:val="none" w:sz="0" w:space="0" w:color="auto"/>
                    <w:left w:val="none" w:sz="0" w:space="0" w:color="auto"/>
                    <w:bottom w:val="none" w:sz="0" w:space="0" w:color="auto"/>
                    <w:right w:val="none" w:sz="0" w:space="0" w:color="auto"/>
                  </w:divBdr>
                </w:div>
              </w:divsChild>
            </w:div>
            <w:div w:id="1321303574">
              <w:marLeft w:val="0"/>
              <w:marRight w:val="0"/>
              <w:marTop w:val="0"/>
              <w:marBottom w:val="0"/>
              <w:divBdr>
                <w:top w:val="none" w:sz="0" w:space="0" w:color="auto"/>
                <w:left w:val="none" w:sz="0" w:space="0" w:color="auto"/>
                <w:bottom w:val="none" w:sz="0" w:space="0" w:color="auto"/>
                <w:right w:val="none" w:sz="0" w:space="0" w:color="auto"/>
              </w:divBdr>
              <w:divsChild>
                <w:div w:id="472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5184">
      <w:bodyDiv w:val="1"/>
      <w:marLeft w:val="0"/>
      <w:marRight w:val="0"/>
      <w:marTop w:val="0"/>
      <w:marBottom w:val="0"/>
      <w:divBdr>
        <w:top w:val="none" w:sz="0" w:space="0" w:color="auto"/>
        <w:left w:val="none" w:sz="0" w:space="0" w:color="auto"/>
        <w:bottom w:val="none" w:sz="0" w:space="0" w:color="auto"/>
        <w:right w:val="none" w:sz="0" w:space="0" w:color="auto"/>
      </w:divBdr>
      <w:divsChild>
        <w:div w:id="1877620386">
          <w:marLeft w:val="0"/>
          <w:marRight w:val="0"/>
          <w:marTop w:val="0"/>
          <w:marBottom w:val="0"/>
          <w:divBdr>
            <w:top w:val="none" w:sz="0" w:space="0" w:color="auto"/>
            <w:left w:val="none" w:sz="0" w:space="0" w:color="auto"/>
            <w:bottom w:val="none" w:sz="0" w:space="0" w:color="auto"/>
            <w:right w:val="none" w:sz="0" w:space="0" w:color="auto"/>
          </w:divBdr>
          <w:divsChild>
            <w:div w:id="1285892425">
              <w:marLeft w:val="0"/>
              <w:marRight w:val="0"/>
              <w:marTop w:val="0"/>
              <w:marBottom w:val="0"/>
              <w:divBdr>
                <w:top w:val="none" w:sz="0" w:space="0" w:color="auto"/>
                <w:left w:val="none" w:sz="0" w:space="0" w:color="auto"/>
                <w:bottom w:val="none" w:sz="0" w:space="0" w:color="auto"/>
                <w:right w:val="none" w:sz="0" w:space="0" w:color="auto"/>
              </w:divBdr>
              <w:divsChild>
                <w:div w:id="1844927119">
                  <w:marLeft w:val="0"/>
                  <w:marRight w:val="0"/>
                  <w:marTop w:val="0"/>
                  <w:marBottom w:val="0"/>
                  <w:divBdr>
                    <w:top w:val="none" w:sz="0" w:space="0" w:color="auto"/>
                    <w:left w:val="none" w:sz="0" w:space="0" w:color="auto"/>
                    <w:bottom w:val="none" w:sz="0" w:space="0" w:color="auto"/>
                    <w:right w:val="none" w:sz="0" w:space="0" w:color="auto"/>
                  </w:divBdr>
                  <w:divsChild>
                    <w:div w:id="525097633">
                      <w:marLeft w:val="0"/>
                      <w:marRight w:val="0"/>
                      <w:marTop w:val="0"/>
                      <w:marBottom w:val="0"/>
                      <w:divBdr>
                        <w:top w:val="none" w:sz="0" w:space="0" w:color="auto"/>
                        <w:left w:val="none" w:sz="0" w:space="0" w:color="auto"/>
                        <w:bottom w:val="none" w:sz="0" w:space="0" w:color="auto"/>
                        <w:right w:val="none" w:sz="0" w:space="0" w:color="auto"/>
                      </w:divBdr>
                    </w:div>
                  </w:divsChild>
                </w:div>
                <w:div w:id="1696688752">
                  <w:marLeft w:val="0"/>
                  <w:marRight w:val="0"/>
                  <w:marTop w:val="0"/>
                  <w:marBottom w:val="0"/>
                  <w:divBdr>
                    <w:top w:val="none" w:sz="0" w:space="0" w:color="auto"/>
                    <w:left w:val="none" w:sz="0" w:space="0" w:color="auto"/>
                    <w:bottom w:val="none" w:sz="0" w:space="0" w:color="auto"/>
                    <w:right w:val="none" w:sz="0" w:space="0" w:color="auto"/>
                  </w:divBdr>
                  <w:divsChild>
                    <w:div w:id="934942260">
                      <w:marLeft w:val="0"/>
                      <w:marRight w:val="0"/>
                      <w:marTop w:val="0"/>
                      <w:marBottom w:val="0"/>
                      <w:divBdr>
                        <w:top w:val="none" w:sz="0" w:space="0" w:color="auto"/>
                        <w:left w:val="none" w:sz="0" w:space="0" w:color="auto"/>
                        <w:bottom w:val="none" w:sz="0" w:space="0" w:color="auto"/>
                        <w:right w:val="none" w:sz="0" w:space="0" w:color="auto"/>
                      </w:divBdr>
                    </w:div>
                  </w:divsChild>
                </w:div>
                <w:div w:id="1571504519">
                  <w:marLeft w:val="0"/>
                  <w:marRight w:val="0"/>
                  <w:marTop w:val="0"/>
                  <w:marBottom w:val="0"/>
                  <w:divBdr>
                    <w:top w:val="none" w:sz="0" w:space="0" w:color="auto"/>
                    <w:left w:val="none" w:sz="0" w:space="0" w:color="auto"/>
                    <w:bottom w:val="none" w:sz="0" w:space="0" w:color="auto"/>
                    <w:right w:val="none" w:sz="0" w:space="0" w:color="auto"/>
                  </w:divBdr>
                  <w:divsChild>
                    <w:div w:id="1811557405">
                      <w:marLeft w:val="0"/>
                      <w:marRight w:val="0"/>
                      <w:marTop w:val="0"/>
                      <w:marBottom w:val="0"/>
                      <w:divBdr>
                        <w:top w:val="none" w:sz="0" w:space="0" w:color="auto"/>
                        <w:left w:val="none" w:sz="0" w:space="0" w:color="auto"/>
                        <w:bottom w:val="none" w:sz="0" w:space="0" w:color="auto"/>
                        <w:right w:val="none" w:sz="0" w:space="0" w:color="auto"/>
                      </w:divBdr>
                    </w:div>
                  </w:divsChild>
                </w:div>
                <w:div w:id="2140294633">
                  <w:marLeft w:val="0"/>
                  <w:marRight w:val="0"/>
                  <w:marTop w:val="0"/>
                  <w:marBottom w:val="0"/>
                  <w:divBdr>
                    <w:top w:val="none" w:sz="0" w:space="0" w:color="auto"/>
                    <w:left w:val="none" w:sz="0" w:space="0" w:color="auto"/>
                    <w:bottom w:val="none" w:sz="0" w:space="0" w:color="auto"/>
                    <w:right w:val="none" w:sz="0" w:space="0" w:color="auto"/>
                  </w:divBdr>
                  <w:divsChild>
                    <w:div w:id="100688663">
                      <w:marLeft w:val="0"/>
                      <w:marRight w:val="0"/>
                      <w:marTop w:val="0"/>
                      <w:marBottom w:val="0"/>
                      <w:divBdr>
                        <w:top w:val="none" w:sz="0" w:space="0" w:color="auto"/>
                        <w:left w:val="none" w:sz="0" w:space="0" w:color="auto"/>
                        <w:bottom w:val="none" w:sz="0" w:space="0" w:color="auto"/>
                        <w:right w:val="none" w:sz="0" w:space="0" w:color="auto"/>
                      </w:divBdr>
                    </w:div>
                  </w:divsChild>
                </w:div>
                <w:div w:id="838084265">
                  <w:marLeft w:val="0"/>
                  <w:marRight w:val="0"/>
                  <w:marTop w:val="0"/>
                  <w:marBottom w:val="0"/>
                  <w:divBdr>
                    <w:top w:val="none" w:sz="0" w:space="0" w:color="auto"/>
                    <w:left w:val="none" w:sz="0" w:space="0" w:color="auto"/>
                    <w:bottom w:val="none" w:sz="0" w:space="0" w:color="auto"/>
                    <w:right w:val="none" w:sz="0" w:space="0" w:color="auto"/>
                  </w:divBdr>
                  <w:divsChild>
                    <w:div w:id="163790270">
                      <w:marLeft w:val="0"/>
                      <w:marRight w:val="0"/>
                      <w:marTop w:val="0"/>
                      <w:marBottom w:val="0"/>
                      <w:divBdr>
                        <w:top w:val="none" w:sz="0" w:space="0" w:color="auto"/>
                        <w:left w:val="none" w:sz="0" w:space="0" w:color="auto"/>
                        <w:bottom w:val="none" w:sz="0" w:space="0" w:color="auto"/>
                        <w:right w:val="none" w:sz="0" w:space="0" w:color="auto"/>
                      </w:divBdr>
                    </w:div>
                  </w:divsChild>
                </w:div>
                <w:div w:id="2111656267">
                  <w:marLeft w:val="0"/>
                  <w:marRight w:val="0"/>
                  <w:marTop w:val="0"/>
                  <w:marBottom w:val="0"/>
                  <w:divBdr>
                    <w:top w:val="none" w:sz="0" w:space="0" w:color="auto"/>
                    <w:left w:val="none" w:sz="0" w:space="0" w:color="auto"/>
                    <w:bottom w:val="none" w:sz="0" w:space="0" w:color="auto"/>
                    <w:right w:val="none" w:sz="0" w:space="0" w:color="auto"/>
                  </w:divBdr>
                  <w:divsChild>
                    <w:div w:id="8231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9706">
      <w:bodyDiv w:val="1"/>
      <w:marLeft w:val="0"/>
      <w:marRight w:val="0"/>
      <w:marTop w:val="0"/>
      <w:marBottom w:val="0"/>
      <w:divBdr>
        <w:top w:val="none" w:sz="0" w:space="0" w:color="auto"/>
        <w:left w:val="none" w:sz="0" w:space="0" w:color="auto"/>
        <w:bottom w:val="none" w:sz="0" w:space="0" w:color="auto"/>
        <w:right w:val="none" w:sz="0" w:space="0" w:color="auto"/>
      </w:divBdr>
      <w:divsChild>
        <w:div w:id="1814903659">
          <w:marLeft w:val="0"/>
          <w:marRight w:val="0"/>
          <w:marTop w:val="0"/>
          <w:marBottom w:val="0"/>
          <w:divBdr>
            <w:top w:val="none" w:sz="0" w:space="0" w:color="auto"/>
            <w:left w:val="none" w:sz="0" w:space="0" w:color="auto"/>
            <w:bottom w:val="none" w:sz="0" w:space="0" w:color="auto"/>
            <w:right w:val="none" w:sz="0" w:space="0" w:color="auto"/>
          </w:divBdr>
          <w:divsChild>
            <w:div w:id="634992888">
              <w:marLeft w:val="0"/>
              <w:marRight w:val="0"/>
              <w:marTop w:val="0"/>
              <w:marBottom w:val="0"/>
              <w:divBdr>
                <w:top w:val="none" w:sz="0" w:space="0" w:color="auto"/>
                <w:left w:val="none" w:sz="0" w:space="0" w:color="auto"/>
                <w:bottom w:val="none" w:sz="0" w:space="0" w:color="auto"/>
                <w:right w:val="none" w:sz="0" w:space="0" w:color="auto"/>
              </w:divBdr>
              <w:divsChild>
                <w:div w:id="436564067">
                  <w:marLeft w:val="0"/>
                  <w:marRight w:val="0"/>
                  <w:marTop w:val="0"/>
                  <w:marBottom w:val="0"/>
                  <w:divBdr>
                    <w:top w:val="none" w:sz="0" w:space="0" w:color="auto"/>
                    <w:left w:val="none" w:sz="0" w:space="0" w:color="auto"/>
                    <w:bottom w:val="none" w:sz="0" w:space="0" w:color="auto"/>
                    <w:right w:val="none" w:sz="0" w:space="0" w:color="auto"/>
                  </w:divBdr>
                </w:div>
              </w:divsChild>
            </w:div>
            <w:div w:id="1037201950">
              <w:marLeft w:val="0"/>
              <w:marRight w:val="0"/>
              <w:marTop w:val="0"/>
              <w:marBottom w:val="0"/>
              <w:divBdr>
                <w:top w:val="none" w:sz="0" w:space="0" w:color="auto"/>
                <w:left w:val="none" w:sz="0" w:space="0" w:color="auto"/>
                <w:bottom w:val="none" w:sz="0" w:space="0" w:color="auto"/>
                <w:right w:val="none" w:sz="0" w:space="0" w:color="auto"/>
              </w:divBdr>
              <w:divsChild>
                <w:div w:id="491147071">
                  <w:marLeft w:val="0"/>
                  <w:marRight w:val="0"/>
                  <w:marTop w:val="0"/>
                  <w:marBottom w:val="0"/>
                  <w:divBdr>
                    <w:top w:val="none" w:sz="0" w:space="0" w:color="auto"/>
                    <w:left w:val="none" w:sz="0" w:space="0" w:color="auto"/>
                    <w:bottom w:val="none" w:sz="0" w:space="0" w:color="auto"/>
                    <w:right w:val="none" w:sz="0" w:space="0" w:color="auto"/>
                  </w:divBdr>
                </w:div>
              </w:divsChild>
            </w:div>
            <w:div w:id="1942449986">
              <w:marLeft w:val="0"/>
              <w:marRight w:val="0"/>
              <w:marTop w:val="0"/>
              <w:marBottom w:val="0"/>
              <w:divBdr>
                <w:top w:val="none" w:sz="0" w:space="0" w:color="auto"/>
                <w:left w:val="none" w:sz="0" w:space="0" w:color="auto"/>
                <w:bottom w:val="none" w:sz="0" w:space="0" w:color="auto"/>
                <w:right w:val="none" w:sz="0" w:space="0" w:color="auto"/>
              </w:divBdr>
              <w:divsChild>
                <w:div w:id="360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6656">
      <w:bodyDiv w:val="1"/>
      <w:marLeft w:val="0"/>
      <w:marRight w:val="0"/>
      <w:marTop w:val="0"/>
      <w:marBottom w:val="0"/>
      <w:divBdr>
        <w:top w:val="none" w:sz="0" w:space="0" w:color="auto"/>
        <w:left w:val="none" w:sz="0" w:space="0" w:color="auto"/>
        <w:bottom w:val="none" w:sz="0" w:space="0" w:color="auto"/>
        <w:right w:val="none" w:sz="0" w:space="0" w:color="auto"/>
      </w:divBdr>
    </w:div>
    <w:div w:id="744424427">
      <w:bodyDiv w:val="1"/>
      <w:marLeft w:val="0"/>
      <w:marRight w:val="0"/>
      <w:marTop w:val="0"/>
      <w:marBottom w:val="0"/>
      <w:divBdr>
        <w:top w:val="none" w:sz="0" w:space="0" w:color="auto"/>
        <w:left w:val="none" w:sz="0" w:space="0" w:color="auto"/>
        <w:bottom w:val="none" w:sz="0" w:space="0" w:color="auto"/>
        <w:right w:val="none" w:sz="0" w:space="0" w:color="auto"/>
      </w:divBdr>
      <w:divsChild>
        <w:div w:id="21783514">
          <w:marLeft w:val="0"/>
          <w:marRight w:val="0"/>
          <w:marTop w:val="0"/>
          <w:marBottom w:val="0"/>
          <w:divBdr>
            <w:top w:val="none" w:sz="0" w:space="0" w:color="auto"/>
            <w:left w:val="none" w:sz="0" w:space="0" w:color="auto"/>
            <w:bottom w:val="none" w:sz="0" w:space="0" w:color="auto"/>
            <w:right w:val="none" w:sz="0" w:space="0" w:color="auto"/>
          </w:divBdr>
          <w:divsChild>
            <w:div w:id="1257010081">
              <w:marLeft w:val="0"/>
              <w:marRight w:val="0"/>
              <w:marTop w:val="0"/>
              <w:marBottom w:val="0"/>
              <w:divBdr>
                <w:top w:val="none" w:sz="0" w:space="0" w:color="auto"/>
                <w:left w:val="none" w:sz="0" w:space="0" w:color="auto"/>
                <w:bottom w:val="none" w:sz="0" w:space="0" w:color="auto"/>
                <w:right w:val="none" w:sz="0" w:space="0" w:color="auto"/>
              </w:divBdr>
              <w:divsChild>
                <w:div w:id="4401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6307">
          <w:marLeft w:val="0"/>
          <w:marRight w:val="0"/>
          <w:marTop w:val="0"/>
          <w:marBottom w:val="0"/>
          <w:divBdr>
            <w:top w:val="none" w:sz="0" w:space="0" w:color="auto"/>
            <w:left w:val="none" w:sz="0" w:space="0" w:color="auto"/>
            <w:bottom w:val="none" w:sz="0" w:space="0" w:color="auto"/>
            <w:right w:val="none" w:sz="0" w:space="0" w:color="auto"/>
          </w:divBdr>
          <w:divsChild>
            <w:div w:id="998532237">
              <w:marLeft w:val="0"/>
              <w:marRight w:val="0"/>
              <w:marTop w:val="0"/>
              <w:marBottom w:val="0"/>
              <w:divBdr>
                <w:top w:val="none" w:sz="0" w:space="0" w:color="auto"/>
                <w:left w:val="none" w:sz="0" w:space="0" w:color="auto"/>
                <w:bottom w:val="none" w:sz="0" w:space="0" w:color="auto"/>
                <w:right w:val="none" w:sz="0" w:space="0" w:color="auto"/>
              </w:divBdr>
              <w:divsChild>
                <w:div w:id="10989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5074">
          <w:marLeft w:val="0"/>
          <w:marRight w:val="0"/>
          <w:marTop w:val="0"/>
          <w:marBottom w:val="0"/>
          <w:divBdr>
            <w:top w:val="none" w:sz="0" w:space="0" w:color="auto"/>
            <w:left w:val="none" w:sz="0" w:space="0" w:color="auto"/>
            <w:bottom w:val="none" w:sz="0" w:space="0" w:color="auto"/>
            <w:right w:val="none" w:sz="0" w:space="0" w:color="auto"/>
          </w:divBdr>
          <w:divsChild>
            <w:div w:id="2009672052">
              <w:marLeft w:val="0"/>
              <w:marRight w:val="0"/>
              <w:marTop w:val="0"/>
              <w:marBottom w:val="0"/>
              <w:divBdr>
                <w:top w:val="none" w:sz="0" w:space="0" w:color="auto"/>
                <w:left w:val="none" w:sz="0" w:space="0" w:color="auto"/>
                <w:bottom w:val="none" w:sz="0" w:space="0" w:color="auto"/>
                <w:right w:val="none" w:sz="0" w:space="0" w:color="auto"/>
              </w:divBdr>
              <w:divsChild>
                <w:div w:id="3693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2049">
          <w:marLeft w:val="0"/>
          <w:marRight w:val="0"/>
          <w:marTop w:val="0"/>
          <w:marBottom w:val="0"/>
          <w:divBdr>
            <w:top w:val="none" w:sz="0" w:space="0" w:color="auto"/>
            <w:left w:val="none" w:sz="0" w:space="0" w:color="auto"/>
            <w:bottom w:val="none" w:sz="0" w:space="0" w:color="auto"/>
            <w:right w:val="none" w:sz="0" w:space="0" w:color="auto"/>
          </w:divBdr>
          <w:divsChild>
            <w:div w:id="1871139576">
              <w:marLeft w:val="0"/>
              <w:marRight w:val="0"/>
              <w:marTop w:val="0"/>
              <w:marBottom w:val="0"/>
              <w:divBdr>
                <w:top w:val="none" w:sz="0" w:space="0" w:color="auto"/>
                <w:left w:val="none" w:sz="0" w:space="0" w:color="auto"/>
                <w:bottom w:val="none" w:sz="0" w:space="0" w:color="auto"/>
                <w:right w:val="none" w:sz="0" w:space="0" w:color="auto"/>
              </w:divBdr>
              <w:divsChild>
                <w:div w:id="2925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5605">
          <w:marLeft w:val="0"/>
          <w:marRight w:val="0"/>
          <w:marTop w:val="0"/>
          <w:marBottom w:val="0"/>
          <w:divBdr>
            <w:top w:val="none" w:sz="0" w:space="0" w:color="auto"/>
            <w:left w:val="none" w:sz="0" w:space="0" w:color="auto"/>
            <w:bottom w:val="none" w:sz="0" w:space="0" w:color="auto"/>
            <w:right w:val="none" w:sz="0" w:space="0" w:color="auto"/>
          </w:divBdr>
          <w:divsChild>
            <w:div w:id="1700668974">
              <w:marLeft w:val="0"/>
              <w:marRight w:val="0"/>
              <w:marTop w:val="0"/>
              <w:marBottom w:val="0"/>
              <w:divBdr>
                <w:top w:val="none" w:sz="0" w:space="0" w:color="auto"/>
                <w:left w:val="none" w:sz="0" w:space="0" w:color="auto"/>
                <w:bottom w:val="none" w:sz="0" w:space="0" w:color="auto"/>
                <w:right w:val="none" w:sz="0" w:space="0" w:color="auto"/>
              </w:divBdr>
              <w:divsChild>
                <w:div w:id="1537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8082">
          <w:marLeft w:val="0"/>
          <w:marRight w:val="0"/>
          <w:marTop w:val="0"/>
          <w:marBottom w:val="0"/>
          <w:divBdr>
            <w:top w:val="none" w:sz="0" w:space="0" w:color="auto"/>
            <w:left w:val="none" w:sz="0" w:space="0" w:color="auto"/>
            <w:bottom w:val="none" w:sz="0" w:space="0" w:color="auto"/>
            <w:right w:val="none" w:sz="0" w:space="0" w:color="auto"/>
          </w:divBdr>
          <w:divsChild>
            <w:div w:id="381364699">
              <w:marLeft w:val="0"/>
              <w:marRight w:val="0"/>
              <w:marTop w:val="0"/>
              <w:marBottom w:val="0"/>
              <w:divBdr>
                <w:top w:val="none" w:sz="0" w:space="0" w:color="auto"/>
                <w:left w:val="none" w:sz="0" w:space="0" w:color="auto"/>
                <w:bottom w:val="none" w:sz="0" w:space="0" w:color="auto"/>
                <w:right w:val="none" w:sz="0" w:space="0" w:color="auto"/>
              </w:divBdr>
              <w:divsChild>
                <w:div w:id="12336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2043">
          <w:marLeft w:val="0"/>
          <w:marRight w:val="0"/>
          <w:marTop w:val="0"/>
          <w:marBottom w:val="0"/>
          <w:divBdr>
            <w:top w:val="none" w:sz="0" w:space="0" w:color="auto"/>
            <w:left w:val="none" w:sz="0" w:space="0" w:color="auto"/>
            <w:bottom w:val="none" w:sz="0" w:space="0" w:color="auto"/>
            <w:right w:val="none" w:sz="0" w:space="0" w:color="auto"/>
          </w:divBdr>
          <w:divsChild>
            <w:div w:id="1890023711">
              <w:marLeft w:val="0"/>
              <w:marRight w:val="0"/>
              <w:marTop w:val="0"/>
              <w:marBottom w:val="0"/>
              <w:divBdr>
                <w:top w:val="none" w:sz="0" w:space="0" w:color="auto"/>
                <w:left w:val="none" w:sz="0" w:space="0" w:color="auto"/>
                <w:bottom w:val="none" w:sz="0" w:space="0" w:color="auto"/>
                <w:right w:val="none" w:sz="0" w:space="0" w:color="auto"/>
              </w:divBdr>
              <w:divsChild>
                <w:div w:id="20759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7364">
          <w:marLeft w:val="0"/>
          <w:marRight w:val="0"/>
          <w:marTop w:val="0"/>
          <w:marBottom w:val="0"/>
          <w:divBdr>
            <w:top w:val="none" w:sz="0" w:space="0" w:color="auto"/>
            <w:left w:val="none" w:sz="0" w:space="0" w:color="auto"/>
            <w:bottom w:val="none" w:sz="0" w:space="0" w:color="auto"/>
            <w:right w:val="none" w:sz="0" w:space="0" w:color="auto"/>
          </w:divBdr>
          <w:divsChild>
            <w:div w:id="1537739348">
              <w:marLeft w:val="0"/>
              <w:marRight w:val="0"/>
              <w:marTop w:val="0"/>
              <w:marBottom w:val="0"/>
              <w:divBdr>
                <w:top w:val="none" w:sz="0" w:space="0" w:color="auto"/>
                <w:left w:val="none" w:sz="0" w:space="0" w:color="auto"/>
                <w:bottom w:val="none" w:sz="0" w:space="0" w:color="auto"/>
                <w:right w:val="none" w:sz="0" w:space="0" w:color="auto"/>
              </w:divBdr>
              <w:divsChild>
                <w:div w:id="19073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20442">
          <w:marLeft w:val="0"/>
          <w:marRight w:val="0"/>
          <w:marTop w:val="0"/>
          <w:marBottom w:val="0"/>
          <w:divBdr>
            <w:top w:val="none" w:sz="0" w:space="0" w:color="auto"/>
            <w:left w:val="none" w:sz="0" w:space="0" w:color="auto"/>
            <w:bottom w:val="none" w:sz="0" w:space="0" w:color="auto"/>
            <w:right w:val="none" w:sz="0" w:space="0" w:color="auto"/>
          </w:divBdr>
          <w:divsChild>
            <w:div w:id="639112291">
              <w:marLeft w:val="0"/>
              <w:marRight w:val="0"/>
              <w:marTop w:val="0"/>
              <w:marBottom w:val="0"/>
              <w:divBdr>
                <w:top w:val="none" w:sz="0" w:space="0" w:color="auto"/>
                <w:left w:val="none" w:sz="0" w:space="0" w:color="auto"/>
                <w:bottom w:val="none" w:sz="0" w:space="0" w:color="auto"/>
                <w:right w:val="none" w:sz="0" w:space="0" w:color="auto"/>
              </w:divBdr>
              <w:divsChild>
                <w:div w:id="1362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5677">
      <w:bodyDiv w:val="1"/>
      <w:marLeft w:val="0"/>
      <w:marRight w:val="0"/>
      <w:marTop w:val="0"/>
      <w:marBottom w:val="0"/>
      <w:divBdr>
        <w:top w:val="none" w:sz="0" w:space="0" w:color="auto"/>
        <w:left w:val="none" w:sz="0" w:space="0" w:color="auto"/>
        <w:bottom w:val="none" w:sz="0" w:space="0" w:color="auto"/>
        <w:right w:val="none" w:sz="0" w:space="0" w:color="auto"/>
      </w:divBdr>
      <w:divsChild>
        <w:div w:id="798647961">
          <w:marLeft w:val="0"/>
          <w:marRight w:val="0"/>
          <w:marTop w:val="0"/>
          <w:marBottom w:val="0"/>
          <w:divBdr>
            <w:top w:val="none" w:sz="0" w:space="0" w:color="auto"/>
            <w:left w:val="none" w:sz="0" w:space="0" w:color="auto"/>
            <w:bottom w:val="none" w:sz="0" w:space="0" w:color="auto"/>
            <w:right w:val="none" w:sz="0" w:space="0" w:color="auto"/>
          </w:divBdr>
          <w:divsChild>
            <w:div w:id="1490633891">
              <w:marLeft w:val="0"/>
              <w:marRight w:val="0"/>
              <w:marTop w:val="0"/>
              <w:marBottom w:val="0"/>
              <w:divBdr>
                <w:top w:val="none" w:sz="0" w:space="0" w:color="auto"/>
                <w:left w:val="none" w:sz="0" w:space="0" w:color="auto"/>
                <w:bottom w:val="none" w:sz="0" w:space="0" w:color="auto"/>
                <w:right w:val="none" w:sz="0" w:space="0" w:color="auto"/>
              </w:divBdr>
              <w:divsChild>
                <w:div w:id="1387877597">
                  <w:marLeft w:val="0"/>
                  <w:marRight w:val="0"/>
                  <w:marTop w:val="0"/>
                  <w:marBottom w:val="0"/>
                  <w:divBdr>
                    <w:top w:val="none" w:sz="0" w:space="0" w:color="auto"/>
                    <w:left w:val="none" w:sz="0" w:space="0" w:color="auto"/>
                    <w:bottom w:val="none" w:sz="0" w:space="0" w:color="auto"/>
                    <w:right w:val="none" w:sz="0" w:space="0" w:color="auto"/>
                  </w:divBdr>
                  <w:divsChild>
                    <w:div w:id="1320688564">
                      <w:marLeft w:val="0"/>
                      <w:marRight w:val="0"/>
                      <w:marTop w:val="0"/>
                      <w:marBottom w:val="0"/>
                      <w:divBdr>
                        <w:top w:val="none" w:sz="0" w:space="0" w:color="auto"/>
                        <w:left w:val="none" w:sz="0" w:space="0" w:color="auto"/>
                        <w:bottom w:val="none" w:sz="0" w:space="0" w:color="auto"/>
                        <w:right w:val="none" w:sz="0" w:space="0" w:color="auto"/>
                      </w:divBdr>
                    </w:div>
                  </w:divsChild>
                </w:div>
                <w:div w:id="1639455210">
                  <w:marLeft w:val="0"/>
                  <w:marRight w:val="0"/>
                  <w:marTop w:val="0"/>
                  <w:marBottom w:val="0"/>
                  <w:divBdr>
                    <w:top w:val="none" w:sz="0" w:space="0" w:color="auto"/>
                    <w:left w:val="none" w:sz="0" w:space="0" w:color="auto"/>
                    <w:bottom w:val="none" w:sz="0" w:space="0" w:color="auto"/>
                    <w:right w:val="none" w:sz="0" w:space="0" w:color="auto"/>
                  </w:divBdr>
                  <w:divsChild>
                    <w:div w:id="1055466201">
                      <w:marLeft w:val="0"/>
                      <w:marRight w:val="0"/>
                      <w:marTop w:val="0"/>
                      <w:marBottom w:val="0"/>
                      <w:divBdr>
                        <w:top w:val="none" w:sz="0" w:space="0" w:color="auto"/>
                        <w:left w:val="none" w:sz="0" w:space="0" w:color="auto"/>
                        <w:bottom w:val="none" w:sz="0" w:space="0" w:color="auto"/>
                        <w:right w:val="none" w:sz="0" w:space="0" w:color="auto"/>
                      </w:divBdr>
                    </w:div>
                  </w:divsChild>
                </w:div>
                <w:div w:id="418260311">
                  <w:marLeft w:val="0"/>
                  <w:marRight w:val="0"/>
                  <w:marTop w:val="0"/>
                  <w:marBottom w:val="0"/>
                  <w:divBdr>
                    <w:top w:val="none" w:sz="0" w:space="0" w:color="auto"/>
                    <w:left w:val="none" w:sz="0" w:space="0" w:color="auto"/>
                    <w:bottom w:val="none" w:sz="0" w:space="0" w:color="auto"/>
                    <w:right w:val="none" w:sz="0" w:space="0" w:color="auto"/>
                  </w:divBdr>
                  <w:divsChild>
                    <w:div w:id="853032511">
                      <w:marLeft w:val="0"/>
                      <w:marRight w:val="0"/>
                      <w:marTop w:val="0"/>
                      <w:marBottom w:val="0"/>
                      <w:divBdr>
                        <w:top w:val="none" w:sz="0" w:space="0" w:color="auto"/>
                        <w:left w:val="none" w:sz="0" w:space="0" w:color="auto"/>
                        <w:bottom w:val="none" w:sz="0" w:space="0" w:color="auto"/>
                        <w:right w:val="none" w:sz="0" w:space="0" w:color="auto"/>
                      </w:divBdr>
                    </w:div>
                  </w:divsChild>
                </w:div>
                <w:div w:id="507645317">
                  <w:marLeft w:val="0"/>
                  <w:marRight w:val="0"/>
                  <w:marTop w:val="0"/>
                  <w:marBottom w:val="0"/>
                  <w:divBdr>
                    <w:top w:val="none" w:sz="0" w:space="0" w:color="auto"/>
                    <w:left w:val="none" w:sz="0" w:space="0" w:color="auto"/>
                    <w:bottom w:val="none" w:sz="0" w:space="0" w:color="auto"/>
                    <w:right w:val="none" w:sz="0" w:space="0" w:color="auto"/>
                  </w:divBdr>
                  <w:divsChild>
                    <w:div w:id="308243361">
                      <w:marLeft w:val="0"/>
                      <w:marRight w:val="0"/>
                      <w:marTop w:val="0"/>
                      <w:marBottom w:val="0"/>
                      <w:divBdr>
                        <w:top w:val="none" w:sz="0" w:space="0" w:color="auto"/>
                        <w:left w:val="none" w:sz="0" w:space="0" w:color="auto"/>
                        <w:bottom w:val="none" w:sz="0" w:space="0" w:color="auto"/>
                        <w:right w:val="none" w:sz="0" w:space="0" w:color="auto"/>
                      </w:divBdr>
                    </w:div>
                  </w:divsChild>
                </w:div>
                <w:div w:id="944919332">
                  <w:marLeft w:val="0"/>
                  <w:marRight w:val="0"/>
                  <w:marTop w:val="0"/>
                  <w:marBottom w:val="0"/>
                  <w:divBdr>
                    <w:top w:val="none" w:sz="0" w:space="0" w:color="auto"/>
                    <w:left w:val="none" w:sz="0" w:space="0" w:color="auto"/>
                    <w:bottom w:val="none" w:sz="0" w:space="0" w:color="auto"/>
                    <w:right w:val="none" w:sz="0" w:space="0" w:color="auto"/>
                  </w:divBdr>
                  <w:divsChild>
                    <w:div w:id="964853460">
                      <w:marLeft w:val="0"/>
                      <w:marRight w:val="0"/>
                      <w:marTop w:val="0"/>
                      <w:marBottom w:val="0"/>
                      <w:divBdr>
                        <w:top w:val="none" w:sz="0" w:space="0" w:color="auto"/>
                        <w:left w:val="none" w:sz="0" w:space="0" w:color="auto"/>
                        <w:bottom w:val="none" w:sz="0" w:space="0" w:color="auto"/>
                        <w:right w:val="none" w:sz="0" w:space="0" w:color="auto"/>
                      </w:divBdr>
                    </w:div>
                  </w:divsChild>
                </w:div>
                <w:div w:id="474377583">
                  <w:marLeft w:val="0"/>
                  <w:marRight w:val="0"/>
                  <w:marTop w:val="0"/>
                  <w:marBottom w:val="0"/>
                  <w:divBdr>
                    <w:top w:val="none" w:sz="0" w:space="0" w:color="auto"/>
                    <w:left w:val="none" w:sz="0" w:space="0" w:color="auto"/>
                    <w:bottom w:val="none" w:sz="0" w:space="0" w:color="auto"/>
                    <w:right w:val="none" w:sz="0" w:space="0" w:color="auto"/>
                  </w:divBdr>
                  <w:divsChild>
                    <w:div w:id="919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7327">
      <w:bodyDiv w:val="1"/>
      <w:marLeft w:val="0"/>
      <w:marRight w:val="0"/>
      <w:marTop w:val="0"/>
      <w:marBottom w:val="0"/>
      <w:divBdr>
        <w:top w:val="none" w:sz="0" w:space="0" w:color="auto"/>
        <w:left w:val="none" w:sz="0" w:space="0" w:color="auto"/>
        <w:bottom w:val="none" w:sz="0" w:space="0" w:color="auto"/>
        <w:right w:val="none" w:sz="0" w:space="0" w:color="auto"/>
      </w:divBdr>
      <w:divsChild>
        <w:div w:id="622616147">
          <w:marLeft w:val="0"/>
          <w:marRight w:val="0"/>
          <w:marTop w:val="0"/>
          <w:marBottom w:val="0"/>
          <w:divBdr>
            <w:top w:val="none" w:sz="0" w:space="0" w:color="auto"/>
            <w:left w:val="none" w:sz="0" w:space="0" w:color="auto"/>
            <w:bottom w:val="none" w:sz="0" w:space="0" w:color="auto"/>
            <w:right w:val="none" w:sz="0" w:space="0" w:color="auto"/>
          </w:divBdr>
          <w:divsChild>
            <w:div w:id="926185037">
              <w:marLeft w:val="0"/>
              <w:marRight w:val="0"/>
              <w:marTop w:val="0"/>
              <w:marBottom w:val="0"/>
              <w:divBdr>
                <w:top w:val="none" w:sz="0" w:space="0" w:color="auto"/>
                <w:left w:val="none" w:sz="0" w:space="0" w:color="auto"/>
                <w:bottom w:val="none" w:sz="0" w:space="0" w:color="auto"/>
                <w:right w:val="none" w:sz="0" w:space="0" w:color="auto"/>
              </w:divBdr>
              <w:divsChild>
                <w:div w:id="1309478788">
                  <w:marLeft w:val="0"/>
                  <w:marRight w:val="0"/>
                  <w:marTop w:val="0"/>
                  <w:marBottom w:val="0"/>
                  <w:divBdr>
                    <w:top w:val="none" w:sz="0" w:space="0" w:color="auto"/>
                    <w:left w:val="none" w:sz="0" w:space="0" w:color="auto"/>
                    <w:bottom w:val="none" w:sz="0" w:space="0" w:color="auto"/>
                    <w:right w:val="none" w:sz="0" w:space="0" w:color="auto"/>
                  </w:divBdr>
                  <w:divsChild>
                    <w:div w:id="1727294240">
                      <w:marLeft w:val="0"/>
                      <w:marRight w:val="0"/>
                      <w:marTop w:val="0"/>
                      <w:marBottom w:val="0"/>
                      <w:divBdr>
                        <w:top w:val="none" w:sz="0" w:space="0" w:color="auto"/>
                        <w:left w:val="none" w:sz="0" w:space="0" w:color="auto"/>
                        <w:bottom w:val="none" w:sz="0" w:space="0" w:color="auto"/>
                        <w:right w:val="none" w:sz="0" w:space="0" w:color="auto"/>
                      </w:divBdr>
                    </w:div>
                  </w:divsChild>
                </w:div>
                <w:div w:id="1682659556">
                  <w:marLeft w:val="0"/>
                  <w:marRight w:val="0"/>
                  <w:marTop w:val="0"/>
                  <w:marBottom w:val="0"/>
                  <w:divBdr>
                    <w:top w:val="none" w:sz="0" w:space="0" w:color="auto"/>
                    <w:left w:val="none" w:sz="0" w:space="0" w:color="auto"/>
                    <w:bottom w:val="none" w:sz="0" w:space="0" w:color="auto"/>
                    <w:right w:val="none" w:sz="0" w:space="0" w:color="auto"/>
                  </w:divBdr>
                  <w:divsChild>
                    <w:div w:id="1192718073">
                      <w:marLeft w:val="0"/>
                      <w:marRight w:val="0"/>
                      <w:marTop w:val="0"/>
                      <w:marBottom w:val="0"/>
                      <w:divBdr>
                        <w:top w:val="none" w:sz="0" w:space="0" w:color="auto"/>
                        <w:left w:val="none" w:sz="0" w:space="0" w:color="auto"/>
                        <w:bottom w:val="none" w:sz="0" w:space="0" w:color="auto"/>
                        <w:right w:val="none" w:sz="0" w:space="0" w:color="auto"/>
                      </w:divBdr>
                    </w:div>
                  </w:divsChild>
                </w:div>
                <w:div w:id="95367866">
                  <w:marLeft w:val="0"/>
                  <w:marRight w:val="0"/>
                  <w:marTop w:val="0"/>
                  <w:marBottom w:val="0"/>
                  <w:divBdr>
                    <w:top w:val="none" w:sz="0" w:space="0" w:color="auto"/>
                    <w:left w:val="none" w:sz="0" w:space="0" w:color="auto"/>
                    <w:bottom w:val="none" w:sz="0" w:space="0" w:color="auto"/>
                    <w:right w:val="none" w:sz="0" w:space="0" w:color="auto"/>
                  </w:divBdr>
                  <w:divsChild>
                    <w:div w:id="1261337162">
                      <w:marLeft w:val="0"/>
                      <w:marRight w:val="0"/>
                      <w:marTop w:val="0"/>
                      <w:marBottom w:val="0"/>
                      <w:divBdr>
                        <w:top w:val="none" w:sz="0" w:space="0" w:color="auto"/>
                        <w:left w:val="none" w:sz="0" w:space="0" w:color="auto"/>
                        <w:bottom w:val="none" w:sz="0" w:space="0" w:color="auto"/>
                        <w:right w:val="none" w:sz="0" w:space="0" w:color="auto"/>
                      </w:divBdr>
                    </w:div>
                  </w:divsChild>
                </w:div>
                <w:div w:id="2140149737">
                  <w:marLeft w:val="0"/>
                  <w:marRight w:val="0"/>
                  <w:marTop w:val="0"/>
                  <w:marBottom w:val="0"/>
                  <w:divBdr>
                    <w:top w:val="none" w:sz="0" w:space="0" w:color="auto"/>
                    <w:left w:val="none" w:sz="0" w:space="0" w:color="auto"/>
                    <w:bottom w:val="none" w:sz="0" w:space="0" w:color="auto"/>
                    <w:right w:val="none" w:sz="0" w:space="0" w:color="auto"/>
                  </w:divBdr>
                  <w:divsChild>
                    <w:div w:id="390806502">
                      <w:marLeft w:val="0"/>
                      <w:marRight w:val="0"/>
                      <w:marTop w:val="0"/>
                      <w:marBottom w:val="0"/>
                      <w:divBdr>
                        <w:top w:val="none" w:sz="0" w:space="0" w:color="auto"/>
                        <w:left w:val="none" w:sz="0" w:space="0" w:color="auto"/>
                        <w:bottom w:val="none" w:sz="0" w:space="0" w:color="auto"/>
                        <w:right w:val="none" w:sz="0" w:space="0" w:color="auto"/>
                      </w:divBdr>
                    </w:div>
                  </w:divsChild>
                </w:div>
                <w:div w:id="168108198">
                  <w:marLeft w:val="0"/>
                  <w:marRight w:val="0"/>
                  <w:marTop w:val="0"/>
                  <w:marBottom w:val="0"/>
                  <w:divBdr>
                    <w:top w:val="none" w:sz="0" w:space="0" w:color="auto"/>
                    <w:left w:val="none" w:sz="0" w:space="0" w:color="auto"/>
                    <w:bottom w:val="none" w:sz="0" w:space="0" w:color="auto"/>
                    <w:right w:val="none" w:sz="0" w:space="0" w:color="auto"/>
                  </w:divBdr>
                  <w:divsChild>
                    <w:div w:id="1335497316">
                      <w:marLeft w:val="0"/>
                      <w:marRight w:val="0"/>
                      <w:marTop w:val="0"/>
                      <w:marBottom w:val="0"/>
                      <w:divBdr>
                        <w:top w:val="none" w:sz="0" w:space="0" w:color="auto"/>
                        <w:left w:val="none" w:sz="0" w:space="0" w:color="auto"/>
                        <w:bottom w:val="none" w:sz="0" w:space="0" w:color="auto"/>
                        <w:right w:val="none" w:sz="0" w:space="0" w:color="auto"/>
                      </w:divBdr>
                    </w:div>
                  </w:divsChild>
                </w:div>
                <w:div w:id="639925471">
                  <w:marLeft w:val="0"/>
                  <w:marRight w:val="0"/>
                  <w:marTop w:val="0"/>
                  <w:marBottom w:val="0"/>
                  <w:divBdr>
                    <w:top w:val="none" w:sz="0" w:space="0" w:color="auto"/>
                    <w:left w:val="none" w:sz="0" w:space="0" w:color="auto"/>
                    <w:bottom w:val="none" w:sz="0" w:space="0" w:color="auto"/>
                    <w:right w:val="none" w:sz="0" w:space="0" w:color="auto"/>
                  </w:divBdr>
                  <w:divsChild>
                    <w:div w:id="5908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7460">
      <w:bodyDiv w:val="1"/>
      <w:marLeft w:val="0"/>
      <w:marRight w:val="0"/>
      <w:marTop w:val="0"/>
      <w:marBottom w:val="0"/>
      <w:divBdr>
        <w:top w:val="none" w:sz="0" w:space="0" w:color="auto"/>
        <w:left w:val="none" w:sz="0" w:space="0" w:color="auto"/>
        <w:bottom w:val="none" w:sz="0" w:space="0" w:color="auto"/>
        <w:right w:val="none" w:sz="0" w:space="0" w:color="auto"/>
      </w:divBdr>
      <w:divsChild>
        <w:div w:id="876546924">
          <w:marLeft w:val="0"/>
          <w:marRight w:val="0"/>
          <w:marTop w:val="0"/>
          <w:marBottom w:val="0"/>
          <w:divBdr>
            <w:top w:val="none" w:sz="0" w:space="0" w:color="auto"/>
            <w:left w:val="none" w:sz="0" w:space="0" w:color="auto"/>
            <w:bottom w:val="none" w:sz="0" w:space="0" w:color="auto"/>
            <w:right w:val="none" w:sz="0" w:space="0" w:color="auto"/>
          </w:divBdr>
        </w:div>
      </w:divsChild>
    </w:div>
    <w:div w:id="1227644840">
      <w:bodyDiv w:val="1"/>
      <w:marLeft w:val="0"/>
      <w:marRight w:val="0"/>
      <w:marTop w:val="0"/>
      <w:marBottom w:val="0"/>
      <w:divBdr>
        <w:top w:val="none" w:sz="0" w:space="0" w:color="auto"/>
        <w:left w:val="none" w:sz="0" w:space="0" w:color="auto"/>
        <w:bottom w:val="none" w:sz="0" w:space="0" w:color="auto"/>
        <w:right w:val="none" w:sz="0" w:space="0" w:color="auto"/>
      </w:divBdr>
      <w:divsChild>
        <w:div w:id="49229540">
          <w:marLeft w:val="0"/>
          <w:marRight w:val="0"/>
          <w:marTop w:val="0"/>
          <w:marBottom w:val="0"/>
          <w:divBdr>
            <w:top w:val="none" w:sz="0" w:space="0" w:color="auto"/>
            <w:left w:val="none" w:sz="0" w:space="0" w:color="auto"/>
            <w:bottom w:val="none" w:sz="0" w:space="0" w:color="auto"/>
            <w:right w:val="none" w:sz="0" w:space="0" w:color="auto"/>
          </w:divBdr>
          <w:divsChild>
            <w:div w:id="203250631">
              <w:marLeft w:val="0"/>
              <w:marRight w:val="0"/>
              <w:marTop w:val="0"/>
              <w:marBottom w:val="0"/>
              <w:divBdr>
                <w:top w:val="none" w:sz="0" w:space="0" w:color="auto"/>
                <w:left w:val="none" w:sz="0" w:space="0" w:color="auto"/>
                <w:bottom w:val="none" w:sz="0" w:space="0" w:color="auto"/>
                <w:right w:val="none" w:sz="0" w:space="0" w:color="auto"/>
              </w:divBdr>
              <w:divsChild>
                <w:div w:id="4409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0774">
          <w:marLeft w:val="0"/>
          <w:marRight w:val="0"/>
          <w:marTop w:val="0"/>
          <w:marBottom w:val="0"/>
          <w:divBdr>
            <w:top w:val="none" w:sz="0" w:space="0" w:color="auto"/>
            <w:left w:val="none" w:sz="0" w:space="0" w:color="auto"/>
            <w:bottom w:val="none" w:sz="0" w:space="0" w:color="auto"/>
            <w:right w:val="none" w:sz="0" w:space="0" w:color="auto"/>
          </w:divBdr>
          <w:divsChild>
            <w:div w:id="1012881592">
              <w:marLeft w:val="0"/>
              <w:marRight w:val="0"/>
              <w:marTop w:val="0"/>
              <w:marBottom w:val="0"/>
              <w:divBdr>
                <w:top w:val="none" w:sz="0" w:space="0" w:color="auto"/>
                <w:left w:val="none" w:sz="0" w:space="0" w:color="auto"/>
                <w:bottom w:val="none" w:sz="0" w:space="0" w:color="auto"/>
                <w:right w:val="none" w:sz="0" w:space="0" w:color="auto"/>
              </w:divBdr>
              <w:divsChild>
                <w:div w:id="19676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7595">
          <w:marLeft w:val="0"/>
          <w:marRight w:val="0"/>
          <w:marTop w:val="0"/>
          <w:marBottom w:val="0"/>
          <w:divBdr>
            <w:top w:val="none" w:sz="0" w:space="0" w:color="auto"/>
            <w:left w:val="none" w:sz="0" w:space="0" w:color="auto"/>
            <w:bottom w:val="none" w:sz="0" w:space="0" w:color="auto"/>
            <w:right w:val="none" w:sz="0" w:space="0" w:color="auto"/>
          </w:divBdr>
          <w:divsChild>
            <w:div w:id="1426999657">
              <w:marLeft w:val="0"/>
              <w:marRight w:val="0"/>
              <w:marTop w:val="0"/>
              <w:marBottom w:val="0"/>
              <w:divBdr>
                <w:top w:val="none" w:sz="0" w:space="0" w:color="auto"/>
                <w:left w:val="none" w:sz="0" w:space="0" w:color="auto"/>
                <w:bottom w:val="none" w:sz="0" w:space="0" w:color="auto"/>
                <w:right w:val="none" w:sz="0" w:space="0" w:color="auto"/>
              </w:divBdr>
              <w:divsChild>
                <w:div w:id="6444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1608">
          <w:marLeft w:val="0"/>
          <w:marRight w:val="0"/>
          <w:marTop w:val="0"/>
          <w:marBottom w:val="0"/>
          <w:divBdr>
            <w:top w:val="none" w:sz="0" w:space="0" w:color="auto"/>
            <w:left w:val="none" w:sz="0" w:space="0" w:color="auto"/>
            <w:bottom w:val="none" w:sz="0" w:space="0" w:color="auto"/>
            <w:right w:val="none" w:sz="0" w:space="0" w:color="auto"/>
          </w:divBdr>
          <w:divsChild>
            <w:div w:id="1339892982">
              <w:marLeft w:val="0"/>
              <w:marRight w:val="0"/>
              <w:marTop w:val="0"/>
              <w:marBottom w:val="0"/>
              <w:divBdr>
                <w:top w:val="none" w:sz="0" w:space="0" w:color="auto"/>
                <w:left w:val="none" w:sz="0" w:space="0" w:color="auto"/>
                <w:bottom w:val="none" w:sz="0" w:space="0" w:color="auto"/>
                <w:right w:val="none" w:sz="0" w:space="0" w:color="auto"/>
              </w:divBdr>
              <w:divsChild>
                <w:div w:id="2828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196">
          <w:marLeft w:val="0"/>
          <w:marRight w:val="0"/>
          <w:marTop w:val="0"/>
          <w:marBottom w:val="0"/>
          <w:divBdr>
            <w:top w:val="none" w:sz="0" w:space="0" w:color="auto"/>
            <w:left w:val="none" w:sz="0" w:space="0" w:color="auto"/>
            <w:bottom w:val="none" w:sz="0" w:space="0" w:color="auto"/>
            <w:right w:val="none" w:sz="0" w:space="0" w:color="auto"/>
          </w:divBdr>
          <w:divsChild>
            <w:div w:id="1259481967">
              <w:marLeft w:val="0"/>
              <w:marRight w:val="0"/>
              <w:marTop w:val="0"/>
              <w:marBottom w:val="0"/>
              <w:divBdr>
                <w:top w:val="none" w:sz="0" w:space="0" w:color="auto"/>
                <w:left w:val="none" w:sz="0" w:space="0" w:color="auto"/>
                <w:bottom w:val="none" w:sz="0" w:space="0" w:color="auto"/>
                <w:right w:val="none" w:sz="0" w:space="0" w:color="auto"/>
              </w:divBdr>
              <w:divsChild>
                <w:div w:id="103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1477">
          <w:marLeft w:val="0"/>
          <w:marRight w:val="0"/>
          <w:marTop w:val="0"/>
          <w:marBottom w:val="0"/>
          <w:divBdr>
            <w:top w:val="none" w:sz="0" w:space="0" w:color="auto"/>
            <w:left w:val="none" w:sz="0" w:space="0" w:color="auto"/>
            <w:bottom w:val="none" w:sz="0" w:space="0" w:color="auto"/>
            <w:right w:val="none" w:sz="0" w:space="0" w:color="auto"/>
          </w:divBdr>
          <w:divsChild>
            <w:div w:id="1186292625">
              <w:marLeft w:val="0"/>
              <w:marRight w:val="0"/>
              <w:marTop w:val="0"/>
              <w:marBottom w:val="0"/>
              <w:divBdr>
                <w:top w:val="none" w:sz="0" w:space="0" w:color="auto"/>
                <w:left w:val="none" w:sz="0" w:space="0" w:color="auto"/>
                <w:bottom w:val="none" w:sz="0" w:space="0" w:color="auto"/>
                <w:right w:val="none" w:sz="0" w:space="0" w:color="auto"/>
              </w:divBdr>
              <w:divsChild>
                <w:div w:id="7878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5139">
          <w:marLeft w:val="0"/>
          <w:marRight w:val="0"/>
          <w:marTop w:val="0"/>
          <w:marBottom w:val="0"/>
          <w:divBdr>
            <w:top w:val="none" w:sz="0" w:space="0" w:color="auto"/>
            <w:left w:val="none" w:sz="0" w:space="0" w:color="auto"/>
            <w:bottom w:val="none" w:sz="0" w:space="0" w:color="auto"/>
            <w:right w:val="none" w:sz="0" w:space="0" w:color="auto"/>
          </w:divBdr>
          <w:divsChild>
            <w:div w:id="1001813378">
              <w:marLeft w:val="0"/>
              <w:marRight w:val="0"/>
              <w:marTop w:val="0"/>
              <w:marBottom w:val="0"/>
              <w:divBdr>
                <w:top w:val="none" w:sz="0" w:space="0" w:color="auto"/>
                <w:left w:val="none" w:sz="0" w:space="0" w:color="auto"/>
                <w:bottom w:val="none" w:sz="0" w:space="0" w:color="auto"/>
                <w:right w:val="none" w:sz="0" w:space="0" w:color="auto"/>
              </w:divBdr>
              <w:divsChild>
                <w:div w:id="426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1797">
          <w:marLeft w:val="0"/>
          <w:marRight w:val="0"/>
          <w:marTop w:val="0"/>
          <w:marBottom w:val="0"/>
          <w:divBdr>
            <w:top w:val="none" w:sz="0" w:space="0" w:color="auto"/>
            <w:left w:val="none" w:sz="0" w:space="0" w:color="auto"/>
            <w:bottom w:val="none" w:sz="0" w:space="0" w:color="auto"/>
            <w:right w:val="none" w:sz="0" w:space="0" w:color="auto"/>
          </w:divBdr>
          <w:divsChild>
            <w:div w:id="1830168961">
              <w:marLeft w:val="0"/>
              <w:marRight w:val="0"/>
              <w:marTop w:val="0"/>
              <w:marBottom w:val="0"/>
              <w:divBdr>
                <w:top w:val="none" w:sz="0" w:space="0" w:color="auto"/>
                <w:left w:val="none" w:sz="0" w:space="0" w:color="auto"/>
                <w:bottom w:val="none" w:sz="0" w:space="0" w:color="auto"/>
                <w:right w:val="none" w:sz="0" w:space="0" w:color="auto"/>
              </w:divBdr>
              <w:divsChild>
                <w:div w:id="3724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603">
          <w:marLeft w:val="0"/>
          <w:marRight w:val="0"/>
          <w:marTop w:val="0"/>
          <w:marBottom w:val="0"/>
          <w:divBdr>
            <w:top w:val="none" w:sz="0" w:space="0" w:color="auto"/>
            <w:left w:val="none" w:sz="0" w:space="0" w:color="auto"/>
            <w:bottom w:val="none" w:sz="0" w:space="0" w:color="auto"/>
            <w:right w:val="none" w:sz="0" w:space="0" w:color="auto"/>
          </w:divBdr>
          <w:divsChild>
            <w:div w:id="1277907773">
              <w:marLeft w:val="0"/>
              <w:marRight w:val="0"/>
              <w:marTop w:val="0"/>
              <w:marBottom w:val="0"/>
              <w:divBdr>
                <w:top w:val="none" w:sz="0" w:space="0" w:color="auto"/>
                <w:left w:val="none" w:sz="0" w:space="0" w:color="auto"/>
                <w:bottom w:val="none" w:sz="0" w:space="0" w:color="auto"/>
                <w:right w:val="none" w:sz="0" w:space="0" w:color="auto"/>
              </w:divBdr>
              <w:divsChild>
                <w:div w:id="1365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2512">
      <w:bodyDiv w:val="1"/>
      <w:marLeft w:val="0"/>
      <w:marRight w:val="0"/>
      <w:marTop w:val="0"/>
      <w:marBottom w:val="0"/>
      <w:divBdr>
        <w:top w:val="none" w:sz="0" w:space="0" w:color="auto"/>
        <w:left w:val="none" w:sz="0" w:space="0" w:color="auto"/>
        <w:bottom w:val="none" w:sz="0" w:space="0" w:color="auto"/>
        <w:right w:val="none" w:sz="0" w:space="0" w:color="auto"/>
      </w:divBdr>
      <w:divsChild>
        <w:div w:id="1149906766">
          <w:marLeft w:val="0"/>
          <w:marRight w:val="0"/>
          <w:marTop w:val="0"/>
          <w:marBottom w:val="0"/>
          <w:divBdr>
            <w:top w:val="none" w:sz="0" w:space="0" w:color="auto"/>
            <w:left w:val="none" w:sz="0" w:space="0" w:color="auto"/>
            <w:bottom w:val="none" w:sz="0" w:space="0" w:color="auto"/>
            <w:right w:val="none" w:sz="0" w:space="0" w:color="auto"/>
          </w:divBdr>
          <w:divsChild>
            <w:div w:id="221671995">
              <w:marLeft w:val="0"/>
              <w:marRight w:val="0"/>
              <w:marTop w:val="0"/>
              <w:marBottom w:val="0"/>
              <w:divBdr>
                <w:top w:val="none" w:sz="0" w:space="0" w:color="auto"/>
                <w:left w:val="none" w:sz="0" w:space="0" w:color="auto"/>
                <w:bottom w:val="none" w:sz="0" w:space="0" w:color="auto"/>
                <w:right w:val="none" w:sz="0" w:space="0" w:color="auto"/>
              </w:divBdr>
              <w:divsChild>
                <w:div w:id="10835377">
                  <w:marLeft w:val="0"/>
                  <w:marRight w:val="0"/>
                  <w:marTop w:val="0"/>
                  <w:marBottom w:val="0"/>
                  <w:divBdr>
                    <w:top w:val="none" w:sz="0" w:space="0" w:color="auto"/>
                    <w:left w:val="none" w:sz="0" w:space="0" w:color="auto"/>
                    <w:bottom w:val="none" w:sz="0" w:space="0" w:color="auto"/>
                    <w:right w:val="none" w:sz="0" w:space="0" w:color="auto"/>
                  </w:divBdr>
                </w:div>
              </w:divsChild>
            </w:div>
            <w:div w:id="1866867349">
              <w:marLeft w:val="0"/>
              <w:marRight w:val="0"/>
              <w:marTop w:val="0"/>
              <w:marBottom w:val="0"/>
              <w:divBdr>
                <w:top w:val="none" w:sz="0" w:space="0" w:color="auto"/>
                <w:left w:val="none" w:sz="0" w:space="0" w:color="auto"/>
                <w:bottom w:val="none" w:sz="0" w:space="0" w:color="auto"/>
                <w:right w:val="none" w:sz="0" w:space="0" w:color="auto"/>
              </w:divBdr>
              <w:divsChild>
                <w:div w:id="20151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90092">
          <w:marLeft w:val="0"/>
          <w:marRight w:val="0"/>
          <w:marTop w:val="0"/>
          <w:marBottom w:val="0"/>
          <w:divBdr>
            <w:top w:val="none" w:sz="0" w:space="0" w:color="auto"/>
            <w:left w:val="none" w:sz="0" w:space="0" w:color="auto"/>
            <w:bottom w:val="none" w:sz="0" w:space="0" w:color="auto"/>
            <w:right w:val="none" w:sz="0" w:space="0" w:color="auto"/>
          </w:divBdr>
          <w:divsChild>
            <w:div w:id="1474910282">
              <w:marLeft w:val="0"/>
              <w:marRight w:val="0"/>
              <w:marTop w:val="0"/>
              <w:marBottom w:val="0"/>
              <w:divBdr>
                <w:top w:val="none" w:sz="0" w:space="0" w:color="auto"/>
                <w:left w:val="none" w:sz="0" w:space="0" w:color="auto"/>
                <w:bottom w:val="none" w:sz="0" w:space="0" w:color="auto"/>
                <w:right w:val="none" w:sz="0" w:space="0" w:color="auto"/>
              </w:divBdr>
              <w:divsChild>
                <w:div w:id="18025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10445">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4">
          <w:marLeft w:val="0"/>
          <w:marRight w:val="0"/>
          <w:marTop w:val="0"/>
          <w:marBottom w:val="0"/>
          <w:divBdr>
            <w:top w:val="none" w:sz="0" w:space="0" w:color="auto"/>
            <w:left w:val="none" w:sz="0" w:space="0" w:color="auto"/>
            <w:bottom w:val="none" w:sz="0" w:space="0" w:color="auto"/>
            <w:right w:val="none" w:sz="0" w:space="0" w:color="auto"/>
          </w:divBdr>
          <w:divsChild>
            <w:div w:id="1365207703">
              <w:marLeft w:val="0"/>
              <w:marRight w:val="0"/>
              <w:marTop w:val="0"/>
              <w:marBottom w:val="0"/>
              <w:divBdr>
                <w:top w:val="none" w:sz="0" w:space="0" w:color="auto"/>
                <w:left w:val="none" w:sz="0" w:space="0" w:color="auto"/>
                <w:bottom w:val="none" w:sz="0" w:space="0" w:color="auto"/>
                <w:right w:val="none" w:sz="0" w:space="0" w:color="auto"/>
              </w:divBdr>
              <w:divsChild>
                <w:div w:id="269629603">
                  <w:marLeft w:val="0"/>
                  <w:marRight w:val="0"/>
                  <w:marTop w:val="0"/>
                  <w:marBottom w:val="0"/>
                  <w:divBdr>
                    <w:top w:val="none" w:sz="0" w:space="0" w:color="auto"/>
                    <w:left w:val="none" w:sz="0" w:space="0" w:color="auto"/>
                    <w:bottom w:val="none" w:sz="0" w:space="0" w:color="auto"/>
                    <w:right w:val="none" w:sz="0" w:space="0" w:color="auto"/>
                  </w:divBdr>
                </w:div>
              </w:divsChild>
            </w:div>
            <w:div w:id="386686033">
              <w:marLeft w:val="0"/>
              <w:marRight w:val="0"/>
              <w:marTop w:val="0"/>
              <w:marBottom w:val="0"/>
              <w:divBdr>
                <w:top w:val="none" w:sz="0" w:space="0" w:color="auto"/>
                <w:left w:val="none" w:sz="0" w:space="0" w:color="auto"/>
                <w:bottom w:val="none" w:sz="0" w:space="0" w:color="auto"/>
                <w:right w:val="none" w:sz="0" w:space="0" w:color="auto"/>
              </w:divBdr>
              <w:divsChild>
                <w:div w:id="11976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4">
          <w:marLeft w:val="0"/>
          <w:marRight w:val="0"/>
          <w:marTop w:val="0"/>
          <w:marBottom w:val="0"/>
          <w:divBdr>
            <w:top w:val="none" w:sz="0" w:space="0" w:color="auto"/>
            <w:left w:val="none" w:sz="0" w:space="0" w:color="auto"/>
            <w:bottom w:val="none" w:sz="0" w:space="0" w:color="auto"/>
            <w:right w:val="none" w:sz="0" w:space="0" w:color="auto"/>
          </w:divBdr>
          <w:divsChild>
            <w:div w:id="145905074">
              <w:marLeft w:val="0"/>
              <w:marRight w:val="0"/>
              <w:marTop w:val="0"/>
              <w:marBottom w:val="0"/>
              <w:divBdr>
                <w:top w:val="none" w:sz="0" w:space="0" w:color="auto"/>
                <w:left w:val="none" w:sz="0" w:space="0" w:color="auto"/>
                <w:bottom w:val="none" w:sz="0" w:space="0" w:color="auto"/>
                <w:right w:val="none" w:sz="0" w:space="0" w:color="auto"/>
              </w:divBdr>
              <w:divsChild>
                <w:div w:id="15807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1228">
      <w:bodyDiv w:val="1"/>
      <w:marLeft w:val="0"/>
      <w:marRight w:val="0"/>
      <w:marTop w:val="0"/>
      <w:marBottom w:val="0"/>
      <w:divBdr>
        <w:top w:val="none" w:sz="0" w:space="0" w:color="auto"/>
        <w:left w:val="none" w:sz="0" w:space="0" w:color="auto"/>
        <w:bottom w:val="none" w:sz="0" w:space="0" w:color="auto"/>
        <w:right w:val="none" w:sz="0" w:space="0" w:color="auto"/>
      </w:divBdr>
      <w:divsChild>
        <w:div w:id="153616871">
          <w:marLeft w:val="0"/>
          <w:marRight w:val="0"/>
          <w:marTop w:val="0"/>
          <w:marBottom w:val="0"/>
          <w:divBdr>
            <w:top w:val="none" w:sz="0" w:space="0" w:color="auto"/>
            <w:left w:val="none" w:sz="0" w:space="0" w:color="auto"/>
            <w:bottom w:val="none" w:sz="0" w:space="0" w:color="auto"/>
            <w:right w:val="none" w:sz="0" w:space="0" w:color="auto"/>
          </w:divBdr>
          <w:divsChild>
            <w:div w:id="884176148">
              <w:marLeft w:val="0"/>
              <w:marRight w:val="0"/>
              <w:marTop w:val="0"/>
              <w:marBottom w:val="0"/>
              <w:divBdr>
                <w:top w:val="none" w:sz="0" w:space="0" w:color="auto"/>
                <w:left w:val="none" w:sz="0" w:space="0" w:color="auto"/>
                <w:bottom w:val="none" w:sz="0" w:space="0" w:color="auto"/>
                <w:right w:val="none" w:sz="0" w:space="0" w:color="auto"/>
              </w:divBdr>
              <w:divsChild>
                <w:div w:id="1316059556">
                  <w:marLeft w:val="0"/>
                  <w:marRight w:val="0"/>
                  <w:marTop w:val="0"/>
                  <w:marBottom w:val="0"/>
                  <w:divBdr>
                    <w:top w:val="none" w:sz="0" w:space="0" w:color="auto"/>
                    <w:left w:val="none" w:sz="0" w:space="0" w:color="auto"/>
                    <w:bottom w:val="none" w:sz="0" w:space="0" w:color="auto"/>
                    <w:right w:val="none" w:sz="0" w:space="0" w:color="auto"/>
                  </w:divBdr>
                </w:div>
              </w:divsChild>
            </w:div>
            <w:div w:id="1911423701">
              <w:marLeft w:val="0"/>
              <w:marRight w:val="0"/>
              <w:marTop w:val="0"/>
              <w:marBottom w:val="0"/>
              <w:divBdr>
                <w:top w:val="none" w:sz="0" w:space="0" w:color="auto"/>
                <w:left w:val="none" w:sz="0" w:space="0" w:color="auto"/>
                <w:bottom w:val="none" w:sz="0" w:space="0" w:color="auto"/>
                <w:right w:val="none" w:sz="0" w:space="0" w:color="auto"/>
              </w:divBdr>
              <w:divsChild>
                <w:div w:id="579871002">
                  <w:marLeft w:val="0"/>
                  <w:marRight w:val="0"/>
                  <w:marTop w:val="0"/>
                  <w:marBottom w:val="0"/>
                  <w:divBdr>
                    <w:top w:val="none" w:sz="0" w:space="0" w:color="auto"/>
                    <w:left w:val="none" w:sz="0" w:space="0" w:color="auto"/>
                    <w:bottom w:val="none" w:sz="0" w:space="0" w:color="auto"/>
                    <w:right w:val="none" w:sz="0" w:space="0" w:color="auto"/>
                  </w:divBdr>
                </w:div>
              </w:divsChild>
            </w:div>
            <w:div w:id="1093010856">
              <w:marLeft w:val="0"/>
              <w:marRight w:val="0"/>
              <w:marTop w:val="0"/>
              <w:marBottom w:val="0"/>
              <w:divBdr>
                <w:top w:val="none" w:sz="0" w:space="0" w:color="auto"/>
                <w:left w:val="none" w:sz="0" w:space="0" w:color="auto"/>
                <w:bottom w:val="none" w:sz="0" w:space="0" w:color="auto"/>
                <w:right w:val="none" w:sz="0" w:space="0" w:color="auto"/>
              </w:divBdr>
              <w:divsChild>
                <w:div w:id="9110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thulb.uni-jena.de/receive/jportal_jpjournal_00000027" TargetMode="External"/><Relationship Id="rId18" Type="http://schemas.openxmlformats.org/officeDocument/2006/relationships/hyperlink" Target="https://digital.bbm.usp.br/handle/bbm/2702" TargetMode="External"/><Relationship Id="rId26" Type="http://schemas.openxmlformats.org/officeDocument/2006/relationships/hyperlink" Target="https://zs.thulb.uni-jena.de/receive/jportal_jpvolume_00049545" TargetMode="External"/><Relationship Id="rId21" Type="http://schemas.openxmlformats.org/officeDocument/2006/relationships/hyperlink" Target="https://archive.org/details/vormarzdermonarc0000hard/"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kups.ub.uni-koeln.de/7586/1/Livro_D%C3%A9bora._uni_kolen_doc.pdf" TargetMode="External"/><Relationship Id="rId25" Type="http://schemas.openxmlformats.org/officeDocument/2006/relationships/hyperlink" Target="https://digital.bbm.usp.br/handle/bbm/6788" TargetMode="External"/><Relationship Id="rId33" Type="http://schemas.openxmlformats.org/officeDocument/2006/relationships/hyperlink" Target="https://zs.thulb.uni-jena.de/receive/jportal_jpvolume_00049550" TargetMode="External"/><Relationship Id="rId2" Type="http://schemas.openxmlformats.org/officeDocument/2006/relationships/numbering" Target="numbering.xml"/><Relationship Id="rId16" Type="http://schemas.openxmlformats.org/officeDocument/2006/relationships/hyperlink" Target="http://dx.doi.org/10.1590/s0102-01882003000100007" TargetMode="External"/><Relationship Id="rId20" Type="http://schemas.openxmlformats.org/officeDocument/2006/relationships/hyperlink" Target="http://hemeroteca.ciasc.sc.gov.br/blumenau%20em%20cadernos/1999/BLU1999010.pdf" TargetMode="External"/><Relationship Id="rId29" Type="http://schemas.openxmlformats.org/officeDocument/2006/relationships/hyperlink" Target="https://zs.thulb.uni-jena.de/receive/jportal_jpvolume_000495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s.thulb.uni-jena.de/receive/jportal_jpjournal_00000025" TargetMode="External"/><Relationship Id="rId24" Type="http://schemas.openxmlformats.org/officeDocument/2006/relationships/hyperlink" Target="https://www1.udesc.br/arquivos/id_submenu/2689/blumenau_tomo1_completo_web_compactado.pdf" TargetMode="External"/><Relationship Id="rId32" Type="http://schemas.openxmlformats.org/officeDocument/2006/relationships/hyperlink" Target="https://zs.thulb.uni-jena.de/receive/jportal_jpvolume_0004954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emeroteca.ciasc.sc.gov.br/blumenau%20em%20cadernos/2000/BLU2000011.012.pdf" TargetMode="External"/><Relationship Id="rId23" Type="http://schemas.openxmlformats.org/officeDocument/2006/relationships/hyperlink" Target="https://www.bpb.de/shop/zeitschriften/izpb/das-19-jahrhundert-315/142105/1800-bis-1850/" TargetMode="External"/><Relationship Id="rId28" Type="http://schemas.openxmlformats.org/officeDocument/2006/relationships/hyperlink" Target="https://zs.thulb.uni-jena.de/receive/jportal_jpvolume_00049549"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issuu.com/valbertodirksen/docs/viver_em_sao_martinho/" TargetMode="External"/><Relationship Id="rId31" Type="http://schemas.openxmlformats.org/officeDocument/2006/relationships/hyperlink" Target="https://zs.thulb.uni-jena.de/receive/jportal_jpvolume_00049548" TargetMode="External"/><Relationship Id="rId4" Type="http://schemas.openxmlformats.org/officeDocument/2006/relationships/settings" Target="settings.xml"/><Relationship Id="rId9" Type="http://schemas.openxmlformats.org/officeDocument/2006/relationships/hyperlink" Target="mailto:mnowinska@usp.br" TargetMode="External"/><Relationship Id="rId14" Type="http://schemas.openxmlformats.org/officeDocument/2006/relationships/image" Target="media/image3.png"/><Relationship Id="rId22" Type="http://schemas.openxmlformats.org/officeDocument/2006/relationships/hyperlink" Target="http://dx.doi.org/10.1515/les.1989.34.3.100" TargetMode="External"/><Relationship Id="rId27" Type="http://schemas.openxmlformats.org/officeDocument/2006/relationships/hyperlink" Target="https://zs.thulb.uni-jena.de/receive/jportal_jpvolume_00049548" TargetMode="External"/><Relationship Id="rId30" Type="http://schemas.openxmlformats.org/officeDocument/2006/relationships/hyperlink" Target="https://zs.thulb.uni-jena.de/receive/jportal_jpvolume_00049545" TargetMode="External"/><Relationship Id="rId35" Type="http://schemas.openxmlformats.org/officeDocument/2006/relationships/header" Target="header2.xml"/><Relationship Id="rId8" Type="http://schemas.openxmlformats.org/officeDocument/2006/relationships/hyperlink" Target="mailto:fweise@usp.b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EC75-1261-8948-AB4E-D181999A9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12853</Words>
  <Characters>80978</Characters>
  <Application>Microsoft Office Word</Application>
  <DocSecurity>0</DocSecurity>
  <Lines>674</Lines>
  <Paragraphs>187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Fernando Weise</cp:lastModifiedBy>
  <cp:revision>4</cp:revision>
  <cp:lastPrinted>2025-10-14T20:03:00Z</cp:lastPrinted>
  <dcterms:created xsi:type="dcterms:W3CDTF">2025-10-14T20:03:00Z</dcterms:created>
  <dcterms:modified xsi:type="dcterms:W3CDTF">2025-10-14T20:12:00Z</dcterms:modified>
</cp:coreProperties>
</file>